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165" w:rsidRPr="00CF7941" w:rsidRDefault="00A73165" w:rsidP="00A73165">
      <w:pPr>
        <w:jc w:val="center"/>
        <w:rPr>
          <w:rFonts w:ascii="Arial" w:hAnsi="Arial" w:cs="Arial"/>
          <w:b/>
          <w:sz w:val="22"/>
          <w:szCs w:val="22"/>
        </w:rPr>
      </w:pPr>
      <w:r w:rsidRPr="00CF7941">
        <w:rPr>
          <w:rFonts w:ascii="Arial" w:hAnsi="Arial" w:cs="Arial"/>
          <w:b/>
          <w:sz w:val="22"/>
          <w:szCs w:val="22"/>
        </w:rPr>
        <w:t xml:space="preserve">Formular za podnošenje prijedloga </w:t>
      </w:r>
      <w:r>
        <w:rPr>
          <w:rFonts w:ascii="Arial" w:hAnsi="Arial" w:cs="Arial"/>
          <w:b/>
          <w:sz w:val="22"/>
          <w:szCs w:val="22"/>
        </w:rPr>
        <w:t xml:space="preserve">plana i </w:t>
      </w:r>
      <w:r w:rsidRPr="00CF7941">
        <w:rPr>
          <w:rFonts w:ascii="Arial" w:hAnsi="Arial" w:cs="Arial"/>
          <w:b/>
          <w:sz w:val="22"/>
          <w:szCs w:val="22"/>
        </w:rPr>
        <w:t>programa Komisiji za raspodjelu dijela prihoda od igara na sreću</w:t>
      </w:r>
    </w:p>
    <w:p w:rsidR="00A73165" w:rsidRPr="00CF7941" w:rsidRDefault="00A73165" w:rsidP="00A73165">
      <w:pPr>
        <w:ind w:left="360"/>
        <w:jc w:val="both"/>
        <w:rPr>
          <w:rFonts w:ascii="Arial" w:hAnsi="Arial" w:cs="Arial"/>
          <w:b/>
          <w:sz w:val="22"/>
          <w:szCs w:val="22"/>
        </w:rPr>
      </w:pPr>
    </w:p>
    <w:p w:rsidR="00A73165" w:rsidRPr="00CF7941" w:rsidRDefault="00A73165" w:rsidP="00A73165">
      <w:pPr>
        <w:numPr>
          <w:ilvl w:val="1"/>
          <w:numId w:val="1"/>
        </w:numPr>
        <w:jc w:val="both"/>
        <w:rPr>
          <w:rFonts w:ascii="Arial" w:hAnsi="Arial" w:cs="Arial"/>
          <w:b/>
          <w:sz w:val="22"/>
          <w:szCs w:val="22"/>
        </w:rPr>
      </w:pPr>
      <w:r w:rsidRPr="00CF7941">
        <w:rPr>
          <w:rFonts w:ascii="Arial" w:hAnsi="Arial" w:cs="Arial"/>
          <w:b/>
          <w:sz w:val="22"/>
          <w:szCs w:val="22"/>
          <w:u w:val="single"/>
        </w:rPr>
        <w:t>Kategorija A</w:t>
      </w:r>
      <w:r>
        <w:rPr>
          <w:rFonts w:ascii="Arial" w:hAnsi="Arial" w:cs="Arial"/>
          <w:b/>
          <w:sz w:val="22"/>
          <w:szCs w:val="22"/>
          <w:u w:val="single"/>
        </w:rPr>
        <w:t xml:space="preserve"> (planovi i programi</w:t>
      </w:r>
      <w:r w:rsidRPr="00CF7941">
        <w:rPr>
          <w:rFonts w:ascii="Arial" w:hAnsi="Arial" w:cs="Arial"/>
          <w:b/>
          <w:sz w:val="22"/>
          <w:szCs w:val="22"/>
          <w:u w:val="single"/>
        </w:rPr>
        <w:t xml:space="preserve"> do 15.000,00 EUR)</w:t>
      </w:r>
      <w:r w:rsidRPr="00CF7941">
        <w:rPr>
          <w:rStyle w:val="FootnoteReference"/>
          <w:rFonts w:ascii="Arial" w:hAnsi="Arial" w:cs="Arial"/>
          <w:b/>
          <w:sz w:val="22"/>
          <w:szCs w:val="22"/>
        </w:rPr>
        <w:footnoteReference w:id="2"/>
      </w:r>
    </w:p>
    <w:p w:rsidR="00A73165" w:rsidRPr="00CF7941" w:rsidRDefault="00A73165" w:rsidP="00A73165">
      <w:pPr>
        <w:pStyle w:val="BodyText"/>
        <w:rPr>
          <w:rFonts w:ascii="Arial" w:hAnsi="Arial" w:cs="Arial"/>
          <w:sz w:val="22"/>
          <w:szCs w:val="22"/>
        </w:rPr>
      </w:pPr>
    </w:p>
    <w:p w:rsidR="00A73165" w:rsidRPr="00CF7941" w:rsidRDefault="00A73165" w:rsidP="00A73165">
      <w:pPr>
        <w:rPr>
          <w:rFonts w:ascii="Arial" w:hAnsi="Arial" w:cs="Arial"/>
          <w:bCs/>
          <w:sz w:val="22"/>
          <w:szCs w:val="22"/>
        </w:rPr>
      </w:pPr>
      <w:r w:rsidRPr="00CF7941">
        <w:rPr>
          <w:rFonts w:ascii="Arial" w:hAnsi="Arial" w:cs="Arial"/>
          <w:b/>
          <w:bCs/>
          <w:sz w:val="22"/>
          <w:szCs w:val="22"/>
        </w:rPr>
        <w:t xml:space="preserve">Za: </w:t>
      </w:r>
      <w:r w:rsidRPr="00CF7941">
        <w:rPr>
          <w:rFonts w:ascii="Arial" w:hAnsi="Arial" w:cs="Arial"/>
          <w:bCs/>
          <w:sz w:val="22"/>
          <w:szCs w:val="22"/>
        </w:rPr>
        <w:t>Komisija za raspodjelu dijela prihoda od igara na sreću</w:t>
      </w:r>
    </w:p>
    <w:p w:rsidR="00A73165" w:rsidRPr="00CF7941" w:rsidRDefault="00A73165" w:rsidP="00A73165">
      <w:pPr>
        <w:rPr>
          <w:rFonts w:ascii="Arial" w:hAnsi="Arial" w:cs="Arial"/>
          <w:bCs/>
          <w:sz w:val="22"/>
          <w:szCs w:val="22"/>
        </w:rPr>
      </w:pPr>
      <w:r w:rsidRPr="00CF7941">
        <w:rPr>
          <w:rFonts w:ascii="Arial" w:hAnsi="Arial" w:cs="Arial"/>
          <w:b/>
          <w:bCs/>
          <w:sz w:val="22"/>
          <w:szCs w:val="22"/>
        </w:rPr>
        <w:t xml:space="preserve">Oblast: </w:t>
      </w:r>
      <w:r w:rsidRPr="00CF7941">
        <w:rPr>
          <w:rFonts w:ascii="Arial" w:hAnsi="Arial" w:cs="Arial"/>
          <w:bCs/>
          <w:sz w:val="22"/>
          <w:szCs w:val="22"/>
        </w:rPr>
        <w:t>(zaokružite oblast za koju konkurišete)</w:t>
      </w:r>
    </w:p>
    <w:p w:rsidR="00A73165" w:rsidRPr="00CF7941" w:rsidRDefault="00A73165" w:rsidP="00A73165">
      <w:pPr>
        <w:pStyle w:val="ListParagraph"/>
        <w:numPr>
          <w:ilvl w:val="0"/>
          <w:numId w:val="3"/>
        </w:numPr>
        <w:rPr>
          <w:rFonts w:ascii="Arial" w:hAnsi="Arial" w:cs="Arial"/>
          <w:bCs/>
          <w:sz w:val="22"/>
          <w:szCs w:val="22"/>
        </w:rPr>
      </w:pPr>
      <w:r w:rsidRPr="00CF7941">
        <w:rPr>
          <w:rFonts w:ascii="Arial" w:hAnsi="Arial" w:cs="Arial"/>
          <w:bCs/>
          <w:sz w:val="22"/>
          <w:szCs w:val="22"/>
        </w:rPr>
        <w:t>Socijalna zaštita i humanitarne djelatnosti</w:t>
      </w:r>
    </w:p>
    <w:p w:rsidR="00A73165" w:rsidRPr="00CF7941" w:rsidRDefault="00A73165" w:rsidP="00A73165">
      <w:pPr>
        <w:pStyle w:val="ListParagraph"/>
        <w:numPr>
          <w:ilvl w:val="0"/>
          <w:numId w:val="3"/>
        </w:numPr>
        <w:rPr>
          <w:rFonts w:ascii="Arial" w:hAnsi="Arial" w:cs="Arial"/>
          <w:bCs/>
          <w:sz w:val="22"/>
          <w:szCs w:val="22"/>
        </w:rPr>
      </w:pPr>
      <w:r w:rsidRPr="00CF7941">
        <w:rPr>
          <w:rFonts w:ascii="Arial" w:hAnsi="Arial" w:cs="Arial"/>
          <w:bCs/>
          <w:sz w:val="22"/>
          <w:szCs w:val="22"/>
        </w:rPr>
        <w:t>Zadovoljavanje potreba lica sa invaliditetom</w:t>
      </w:r>
    </w:p>
    <w:p w:rsidR="00A73165" w:rsidRPr="00793F23" w:rsidRDefault="00A73165" w:rsidP="00A73165">
      <w:pPr>
        <w:pStyle w:val="ListParagraph"/>
        <w:numPr>
          <w:ilvl w:val="0"/>
          <w:numId w:val="3"/>
        </w:numPr>
        <w:rPr>
          <w:rFonts w:ascii="Arial" w:hAnsi="Arial" w:cs="Arial"/>
          <w:b/>
          <w:bCs/>
          <w:sz w:val="22"/>
          <w:szCs w:val="22"/>
          <w:u w:val="single"/>
        </w:rPr>
      </w:pPr>
      <w:r w:rsidRPr="00793F23">
        <w:rPr>
          <w:rFonts w:ascii="Arial" w:hAnsi="Arial" w:cs="Arial"/>
          <w:b/>
          <w:bCs/>
          <w:sz w:val="22"/>
          <w:szCs w:val="22"/>
          <w:u w:val="single"/>
        </w:rPr>
        <w:t>Razvoj sporta</w:t>
      </w:r>
    </w:p>
    <w:p w:rsidR="00A73165" w:rsidRPr="00CF7941" w:rsidRDefault="00A73165" w:rsidP="00A73165">
      <w:pPr>
        <w:pStyle w:val="ListParagraph"/>
        <w:numPr>
          <w:ilvl w:val="0"/>
          <w:numId w:val="3"/>
        </w:numPr>
        <w:rPr>
          <w:rFonts w:ascii="Arial" w:hAnsi="Arial" w:cs="Arial"/>
          <w:bCs/>
          <w:sz w:val="22"/>
          <w:szCs w:val="22"/>
        </w:rPr>
      </w:pPr>
      <w:r w:rsidRPr="00CF7941">
        <w:rPr>
          <w:rFonts w:ascii="Arial" w:hAnsi="Arial" w:cs="Arial"/>
          <w:bCs/>
          <w:sz w:val="22"/>
          <w:szCs w:val="22"/>
        </w:rPr>
        <w:t>Kultura i tehnička kultura</w:t>
      </w:r>
    </w:p>
    <w:p w:rsidR="00A73165" w:rsidRPr="00CF7941" w:rsidRDefault="00A73165" w:rsidP="00A73165">
      <w:pPr>
        <w:pStyle w:val="ListParagraph"/>
        <w:numPr>
          <w:ilvl w:val="0"/>
          <w:numId w:val="3"/>
        </w:numPr>
        <w:rPr>
          <w:rFonts w:ascii="Arial" w:hAnsi="Arial" w:cs="Arial"/>
          <w:bCs/>
          <w:sz w:val="22"/>
          <w:szCs w:val="22"/>
        </w:rPr>
      </w:pPr>
      <w:r w:rsidRPr="00CF7941">
        <w:rPr>
          <w:rFonts w:ascii="Arial" w:hAnsi="Arial" w:cs="Arial"/>
          <w:bCs/>
          <w:sz w:val="22"/>
          <w:szCs w:val="22"/>
        </w:rPr>
        <w:t>Vaninstitucionalno obrazovanje i vaspitavanje djece i omladine</w:t>
      </w:r>
    </w:p>
    <w:p w:rsidR="00A73165" w:rsidRDefault="00A73165" w:rsidP="00A73165">
      <w:pPr>
        <w:pStyle w:val="ListParagraph"/>
        <w:numPr>
          <w:ilvl w:val="0"/>
          <w:numId w:val="3"/>
        </w:numPr>
        <w:rPr>
          <w:rFonts w:ascii="Arial" w:hAnsi="Arial" w:cs="Arial"/>
          <w:bCs/>
          <w:sz w:val="22"/>
          <w:szCs w:val="22"/>
        </w:rPr>
      </w:pPr>
      <w:r w:rsidRPr="00CF7941">
        <w:rPr>
          <w:rFonts w:ascii="Arial" w:hAnsi="Arial" w:cs="Arial"/>
          <w:bCs/>
          <w:sz w:val="22"/>
          <w:szCs w:val="22"/>
        </w:rPr>
        <w:t>Doprinos u borbi protiv droge i svih oblika zavisnosti</w:t>
      </w:r>
    </w:p>
    <w:p w:rsidR="00A73165" w:rsidRPr="00CF7941" w:rsidRDefault="00A73165" w:rsidP="00A73165">
      <w:pPr>
        <w:pStyle w:val="ListParagraph"/>
        <w:rPr>
          <w:rFonts w:ascii="Arial" w:hAnsi="Arial" w:cs="Arial"/>
          <w:bCs/>
          <w:sz w:val="22"/>
          <w:szCs w:val="22"/>
        </w:rPr>
      </w:pPr>
    </w:p>
    <w:p w:rsidR="00A73165" w:rsidRPr="00CF7941" w:rsidRDefault="00A73165" w:rsidP="00A73165">
      <w:pPr>
        <w:rPr>
          <w:rFonts w:ascii="Arial" w:hAnsi="Arial" w:cs="Arial"/>
          <w:b/>
          <w:bCs/>
          <w:sz w:val="22"/>
          <w:szCs w:val="22"/>
          <w:lang w:val="en-US"/>
        </w:rPr>
      </w:pPr>
      <w:r w:rsidRPr="00CF7941">
        <w:rPr>
          <w:rFonts w:ascii="Arial" w:hAnsi="Arial" w:cs="Arial"/>
          <w:b/>
          <w:bCs/>
          <w:sz w:val="22"/>
          <w:szCs w:val="22"/>
        </w:rPr>
        <w:t xml:space="preserve">Naziv </w:t>
      </w:r>
      <w:r>
        <w:rPr>
          <w:rFonts w:ascii="Arial" w:hAnsi="Arial" w:cs="Arial"/>
          <w:b/>
          <w:bCs/>
          <w:sz w:val="22"/>
          <w:szCs w:val="22"/>
        </w:rPr>
        <w:t xml:space="preserve">plana ili </w:t>
      </w:r>
      <w:r w:rsidRPr="00CF7941">
        <w:rPr>
          <w:rFonts w:ascii="Arial" w:hAnsi="Arial" w:cs="Arial"/>
          <w:b/>
          <w:bCs/>
          <w:sz w:val="22"/>
          <w:szCs w:val="22"/>
        </w:rPr>
        <w:t>programa:</w:t>
      </w:r>
      <w:r>
        <w:rPr>
          <w:rFonts w:ascii="Arial" w:hAnsi="Arial" w:cs="Arial"/>
          <w:b/>
          <w:bCs/>
          <w:sz w:val="22"/>
          <w:szCs w:val="22"/>
          <w:lang w:val="en-US"/>
        </w:rPr>
        <w:t xml:space="preserve"> </w:t>
      </w:r>
      <w:r w:rsidRPr="00A8164C">
        <w:rPr>
          <w:rFonts w:ascii="Arial" w:hAnsi="Arial" w:cs="Arial"/>
          <w:b/>
          <w:bCs/>
          <w:sz w:val="22"/>
          <w:szCs w:val="22"/>
          <w:lang w:val="sr-Latn-BA"/>
        </w:rPr>
        <w:t>''</w:t>
      </w:r>
      <w:r w:rsidR="008B1395">
        <w:rPr>
          <w:rFonts w:ascii="Arial" w:hAnsi="Arial" w:cs="Arial"/>
          <w:b/>
          <w:bCs/>
          <w:sz w:val="22"/>
          <w:szCs w:val="22"/>
          <w:lang w:val="sr-Latn-BA"/>
        </w:rPr>
        <w:t>EKO- BICIKLISTIČKI</w:t>
      </w:r>
      <w:r w:rsidRPr="00A8164C">
        <w:rPr>
          <w:rFonts w:ascii="Arial" w:hAnsi="Arial" w:cs="Arial"/>
          <w:b/>
          <w:bCs/>
          <w:sz w:val="22"/>
          <w:szCs w:val="22"/>
          <w:lang w:val="sr-Latn-BA"/>
        </w:rPr>
        <w:t xml:space="preserve">  MARATON – ROŽAJE 2011.''</w:t>
      </w:r>
    </w:p>
    <w:p w:rsidR="00A73165" w:rsidRPr="00CF7941" w:rsidRDefault="00A73165" w:rsidP="00A73165">
      <w:pPr>
        <w:rPr>
          <w:rFonts w:ascii="Arial" w:hAnsi="Arial" w:cs="Arial"/>
          <w:b/>
          <w:bCs/>
          <w:sz w:val="22"/>
          <w:szCs w:val="22"/>
        </w:rPr>
      </w:pPr>
    </w:p>
    <w:p w:rsidR="00A73165" w:rsidRPr="00CF7941" w:rsidRDefault="00A73165" w:rsidP="00A73165">
      <w:pPr>
        <w:rPr>
          <w:rFonts w:ascii="Arial" w:hAnsi="Arial" w:cs="Arial"/>
          <w:b/>
          <w:bCs/>
          <w:sz w:val="22"/>
          <w:szCs w:val="22"/>
        </w:rPr>
      </w:pPr>
      <w:r w:rsidRPr="00CF7941">
        <w:rPr>
          <w:rFonts w:ascii="Arial" w:hAnsi="Arial" w:cs="Arial"/>
          <w:b/>
          <w:bCs/>
          <w:sz w:val="22"/>
          <w:szCs w:val="22"/>
        </w:rPr>
        <w:t xml:space="preserve">Podnosilac </w:t>
      </w:r>
      <w:r>
        <w:rPr>
          <w:rFonts w:ascii="Arial" w:hAnsi="Arial" w:cs="Arial"/>
          <w:b/>
          <w:bCs/>
          <w:sz w:val="22"/>
          <w:szCs w:val="22"/>
        </w:rPr>
        <w:t xml:space="preserve">plana i </w:t>
      </w:r>
      <w:r w:rsidRPr="00CF7941">
        <w:rPr>
          <w:rFonts w:ascii="Arial" w:hAnsi="Arial" w:cs="Arial"/>
          <w:b/>
          <w:bCs/>
          <w:sz w:val="22"/>
          <w:szCs w:val="22"/>
        </w:rPr>
        <w:t>programa (naziv organizacije):</w:t>
      </w:r>
      <w:r w:rsidRPr="00793F23">
        <w:rPr>
          <w:rFonts w:ascii="Arial" w:hAnsi="Arial" w:cs="Arial"/>
          <w:b/>
          <w:bCs/>
          <w:sz w:val="22"/>
          <w:szCs w:val="22"/>
        </w:rPr>
        <w:t xml:space="preserve"> </w:t>
      </w:r>
      <w:r w:rsidRPr="00A8164C">
        <w:rPr>
          <w:rFonts w:ascii="Arial" w:hAnsi="Arial" w:cs="Arial"/>
          <w:b/>
          <w:bCs/>
          <w:sz w:val="22"/>
          <w:szCs w:val="22"/>
        </w:rPr>
        <w:t>BICIKLISTIČKI KLUB ’’AHMICA’’</w:t>
      </w:r>
    </w:p>
    <w:p w:rsidR="00A73165" w:rsidRPr="00CF7941" w:rsidRDefault="00A73165" w:rsidP="00A73165">
      <w:pPr>
        <w:rPr>
          <w:rFonts w:ascii="Arial" w:hAnsi="Arial" w:cs="Arial"/>
          <w:b/>
          <w:bCs/>
          <w:sz w:val="22"/>
          <w:szCs w:val="22"/>
        </w:rPr>
      </w:pPr>
    </w:p>
    <w:p w:rsidR="00A73165" w:rsidRDefault="00A73165" w:rsidP="00A73165">
      <w:pPr>
        <w:rPr>
          <w:rFonts w:ascii="Arial" w:hAnsi="Arial" w:cs="Arial"/>
          <w:b/>
          <w:bCs/>
          <w:sz w:val="22"/>
          <w:szCs w:val="22"/>
        </w:rPr>
      </w:pPr>
      <w:r w:rsidRPr="00CF7941">
        <w:rPr>
          <w:rFonts w:ascii="Arial" w:hAnsi="Arial" w:cs="Arial"/>
          <w:b/>
          <w:bCs/>
          <w:sz w:val="22"/>
          <w:szCs w:val="22"/>
        </w:rPr>
        <w:t xml:space="preserve">Ime odgovorne osobe za realizaciju </w:t>
      </w:r>
      <w:r>
        <w:rPr>
          <w:rFonts w:ascii="Arial" w:hAnsi="Arial" w:cs="Arial"/>
          <w:b/>
          <w:bCs/>
          <w:sz w:val="22"/>
          <w:szCs w:val="22"/>
        </w:rPr>
        <w:t>plana i</w:t>
      </w:r>
    </w:p>
    <w:p w:rsidR="00A73165" w:rsidRPr="00CF7941" w:rsidRDefault="00A73165" w:rsidP="00A73165">
      <w:pPr>
        <w:rPr>
          <w:rFonts w:ascii="Arial" w:hAnsi="Arial" w:cs="Arial"/>
          <w:b/>
          <w:bCs/>
          <w:sz w:val="22"/>
          <w:szCs w:val="22"/>
        </w:rPr>
      </w:pPr>
      <w:r w:rsidRPr="00CF7941">
        <w:rPr>
          <w:rFonts w:ascii="Arial" w:hAnsi="Arial" w:cs="Arial"/>
          <w:b/>
          <w:bCs/>
          <w:sz w:val="22"/>
          <w:szCs w:val="22"/>
        </w:rPr>
        <w:t>programa:</w:t>
      </w:r>
      <w:r w:rsidRPr="00793F23">
        <w:rPr>
          <w:rFonts w:ascii="Arial" w:hAnsi="Arial" w:cs="Arial"/>
          <w:b/>
          <w:bCs/>
          <w:sz w:val="22"/>
          <w:szCs w:val="22"/>
        </w:rPr>
        <w:t xml:space="preserve"> </w:t>
      </w:r>
      <w:r w:rsidRPr="00A8164C">
        <w:rPr>
          <w:rFonts w:ascii="Arial" w:hAnsi="Arial" w:cs="Arial"/>
          <w:b/>
          <w:bCs/>
          <w:sz w:val="22"/>
          <w:szCs w:val="22"/>
        </w:rPr>
        <w:t>Dževdet Luboder</w:t>
      </w:r>
    </w:p>
    <w:p w:rsidR="00A73165" w:rsidRPr="00CF7941" w:rsidRDefault="00A73165" w:rsidP="00A73165">
      <w:pPr>
        <w:rPr>
          <w:rFonts w:ascii="Arial" w:hAnsi="Arial" w:cs="Arial"/>
          <w:b/>
          <w:bCs/>
          <w:sz w:val="22"/>
          <w:szCs w:val="22"/>
        </w:rPr>
      </w:pPr>
    </w:p>
    <w:p w:rsidR="00A73165" w:rsidRPr="00A8164C" w:rsidRDefault="00A73165" w:rsidP="00A73165">
      <w:pPr>
        <w:tabs>
          <w:tab w:val="left" w:pos="360"/>
        </w:tabs>
        <w:rPr>
          <w:rFonts w:ascii="Arial" w:hAnsi="Arial" w:cs="Arial"/>
          <w:b/>
          <w:bCs/>
          <w:sz w:val="22"/>
          <w:szCs w:val="22"/>
        </w:rPr>
      </w:pPr>
      <w:r w:rsidRPr="00CF7941">
        <w:rPr>
          <w:rFonts w:ascii="Arial" w:hAnsi="Arial" w:cs="Arial"/>
          <w:b/>
          <w:bCs/>
          <w:sz w:val="22"/>
          <w:szCs w:val="22"/>
        </w:rPr>
        <w:t>Adresa i kontakt telefoni:</w:t>
      </w:r>
      <w:r w:rsidRPr="00793F23">
        <w:rPr>
          <w:rFonts w:ascii="Arial" w:hAnsi="Arial" w:cs="Arial"/>
          <w:b/>
          <w:bCs/>
          <w:sz w:val="22"/>
          <w:szCs w:val="22"/>
        </w:rPr>
        <w:t xml:space="preserve"> </w:t>
      </w:r>
      <w:r w:rsidRPr="00A8164C">
        <w:rPr>
          <w:rFonts w:ascii="Arial" w:hAnsi="Arial" w:cs="Arial"/>
          <w:b/>
          <w:bCs/>
          <w:sz w:val="22"/>
          <w:szCs w:val="22"/>
        </w:rPr>
        <w:t xml:space="preserve">ul. Carine bb, Rožaje 84310; 069/794-108; </w:t>
      </w:r>
    </w:p>
    <w:p w:rsidR="00A73165" w:rsidRPr="00793F23" w:rsidRDefault="00A73165" w:rsidP="00A73165">
      <w:pPr>
        <w:tabs>
          <w:tab w:val="left" w:pos="360"/>
        </w:tabs>
        <w:rPr>
          <w:rFonts w:ascii="Arial" w:hAnsi="Arial" w:cs="Arial"/>
          <w:b/>
          <w:bCs/>
          <w:sz w:val="22"/>
          <w:szCs w:val="22"/>
          <w:lang w:val="en-US"/>
        </w:rPr>
      </w:pPr>
      <w:r w:rsidRPr="00A8164C">
        <w:rPr>
          <w:rFonts w:ascii="Arial" w:hAnsi="Arial" w:cs="Arial"/>
          <w:b/>
          <w:bCs/>
          <w:sz w:val="22"/>
          <w:szCs w:val="22"/>
        </w:rPr>
        <w:t>e-mail: kokan_77@hotmail.com</w:t>
      </w:r>
    </w:p>
    <w:p w:rsidR="00A73165" w:rsidRPr="00CF7941" w:rsidRDefault="00A73165" w:rsidP="00A73165">
      <w:pPr>
        <w:rPr>
          <w:rFonts w:ascii="Arial" w:hAnsi="Arial" w:cs="Arial"/>
          <w:b/>
          <w:bCs/>
          <w:sz w:val="22"/>
          <w:szCs w:val="22"/>
        </w:rPr>
      </w:pPr>
    </w:p>
    <w:p w:rsidR="00A73165" w:rsidRPr="00CF7941" w:rsidRDefault="00A73165" w:rsidP="00A73165">
      <w:pPr>
        <w:rPr>
          <w:rFonts w:ascii="Arial" w:hAnsi="Arial" w:cs="Arial"/>
          <w:b/>
          <w:bCs/>
          <w:sz w:val="22"/>
          <w:szCs w:val="22"/>
        </w:rPr>
      </w:pPr>
      <w:r w:rsidRPr="00CF7941">
        <w:rPr>
          <w:rFonts w:ascii="Arial" w:hAnsi="Arial" w:cs="Arial"/>
          <w:b/>
          <w:bCs/>
          <w:sz w:val="22"/>
          <w:szCs w:val="22"/>
        </w:rPr>
        <w:t>Žiro račun:</w:t>
      </w:r>
      <w:r w:rsidRPr="00793F23">
        <w:rPr>
          <w:rFonts w:ascii="Arial" w:hAnsi="Arial" w:cs="Arial"/>
          <w:b/>
          <w:bCs/>
          <w:sz w:val="22"/>
          <w:szCs w:val="22"/>
        </w:rPr>
        <w:t xml:space="preserve"> </w:t>
      </w:r>
      <w:r w:rsidRPr="00A8164C">
        <w:rPr>
          <w:rFonts w:ascii="Arial" w:hAnsi="Arial" w:cs="Arial"/>
          <w:b/>
          <w:bCs/>
          <w:sz w:val="22"/>
          <w:szCs w:val="22"/>
        </w:rPr>
        <w:t>510-24230-03; Crnogorska komercijalna banka – filijala Rožaje</w:t>
      </w:r>
      <w:r w:rsidRPr="00CF7941">
        <w:rPr>
          <w:rFonts w:ascii="Arial" w:hAnsi="Arial" w:cs="Arial"/>
          <w:b/>
          <w:bCs/>
          <w:sz w:val="22"/>
          <w:szCs w:val="22"/>
        </w:rPr>
        <w:t xml:space="preserve"> </w:t>
      </w:r>
    </w:p>
    <w:p w:rsidR="00A73165" w:rsidRPr="00CF7941" w:rsidRDefault="00A73165" w:rsidP="00A73165">
      <w:pPr>
        <w:rPr>
          <w:rFonts w:ascii="Arial" w:hAnsi="Arial" w:cs="Arial"/>
          <w:b/>
          <w:bCs/>
          <w:sz w:val="22"/>
          <w:szCs w:val="22"/>
        </w:rPr>
      </w:pPr>
    </w:p>
    <w:p w:rsidR="00A73165" w:rsidRPr="00CF7941" w:rsidRDefault="00A73165" w:rsidP="00A73165">
      <w:pPr>
        <w:rPr>
          <w:rFonts w:ascii="Arial" w:hAnsi="Arial" w:cs="Arial"/>
          <w:b/>
          <w:bCs/>
          <w:sz w:val="22"/>
          <w:szCs w:val="22"/>
        </w:rPr>
      </w:pPr>
      <w:r w:rsidRPr="00CF7941">
        <w:rPr>
          <w:rFonts w:ascii="Arial" w:hAnsi="Arial" w:cs="Arial"/>
          <w:b/>
          <w:bCs/>
          <w:sz w:val="22"/>
          <w:szCs w:val="22"/>
        </w:rPr>
        <w:t>PIB:</w:t>
      </w:r>
      <w:r w:rsidRPr="00793F23">
        <w:rPr>
          <w:rFonts w:ascii="Arial" w:hAnsi="Arial" w:cs="Arial"/>
          <w:b/>
          <w:bCs/>
          <w:sz w:val="22"/>
          <w:szCs w:val="22"/>
        </w:rPr>
        <w:t xml:space="preserve"> </w:t>
      </w:r>
      <w:r w:rsidRPr="00A8164C">
        <w:rPr>
          <w:rFonts w:ascii="Arial" w:hAnsi="Arial" w:cs="Arial"/>
          <w:b/>
          <w:bCs/>
          <w:sz w:val="22"/>
          <w:szCs w:val="22"/>
        </w:rPr>
        <w:t>02741806</w:t>
      </w:r>
    </w:p>
    <w:p w:rsidR="00A73165" w:rsidRPr="00CF7941" w:rsidRDefault="00A73165" w:rsidP="00A73165">
      <w:pPr>
        <w:rPr>
          <w:rFonts w:ascii="Arial" w:hAnsi="Arial" w:cs="Arial"/>
          <w:b/>
          <w:bCs/>
          <w:sz w:val="22"/>
          <w:szCs w:val="22"/>
        </w:rPr>
      </w:pPr>
    </w:p>
    <w:p w:rsidR="00A73165" w:rsidRPr="00CF7941" w:rsidRDefault="00A73165" w:rsidP="00A73165">
      <w:pPr>
        <w:rPr>
          <w:rFonts w:ascii="Arial" w:hAnsi="Arial" w:cs="Arial"/>
          <w:b/>
          <w:bCs/>
          <w:sz w:val="22"/>
          <w:szCs w:val="22"/>
        </w:rPr>
      </w:pPr>
      <w:r w:rsidRPr="00CF7941">
        <w:rPr>
          <w:rFonts w:ascii="Arial" w:hAnsi="Arial" w:cs="Arial"/>
          <w:b/>
          <w:bCs/>
          <w:sz w:val="22"/>
          <w:szCs w:val="22"/>
        </w:rPr>
        <w:t>Mjesto:</w:t>
      </w:r>
      <w:r w:rsidRPr="00793F23">
        <w:rPr>
          <w:rFonts w:ascii="Arial" w:hAnsi="Arial" w:cs="Arial"/>
          <w:b/>
          <w:bCs/>
          <w:sz w:val="22"/>
          <w:szCs w:val="22"/>
        </w:rPr>
        <w:t xml:space="preserve"> </w:t>
      </w:r>
      <w:r w:rsidRPr="00A8164C">
        <w:rPr>
          <w:rFonts w:ascii="Arial" w:hAnsi="Arial" w:cs="Arial"/>
          <w:b/>
          <w:bCs/>
          <w:sz w:val="22"/>
          <w:szCs w:val="22"/>
        </w:rPr>
        <w:t>Rožaje</w:t>
      </w:r>
      <w:r w:rsidRPr="00CF7941">
        <w:rPr>
          <w:rFonts w:ascii="Arial" w:hAnsi="Arial" w:cs="Arial"/>
          <w:b/>
          <w:bCs/>
          <w:sz w:val="22"/>
          <w:szCs w:val="22"/>
        </w:rPr>
        <w:t xml:space="preserve"> </w:t>
      </w:r>
    </w:p>
    <w:p w:rsidR="00A73165" w:rsidRPr="00CF7941" w:rsidRDefault="00A73165" w:rsidP="00A73165">
      <w:pPr>
        <w:rPr>
          <w:rFonts w:ascii="Arial" w:hAnsi="Arial" w:cs="Arial"/>
          <w:b/>
          <w:bCs/>
          <w:sz w:val="22"/>
          <w:szCs w:val="22"/>
        </w:rPr>
      </w:pPr>
    </w:p>
    <w:p w:rsidR="00A73165" w:rsidRPr="00CF7941" w:rsidRDefault="00A73165" w:rsidP="00A73165">
      <w:pPr>
        <w:rPr>
          <w:rFonts w:ascii="Arial" w:hAnsi="Arial" w:cs="Arial"/>
          <w:b/>
          <w:bCs/>
          <w:sz w:val="22"/>
          <w:szCs w:val="22"/>
        </w:rPr>
      </w:pPr>
      <w:r w:rsidRPr="00CF7941">
        <w:rPr>
          <w:rFonts w:ascii="Arial" w:hAnsi="Arial" w:cs="Arial"/>
          <w:b/>
          <w:bCs/>
          <w:sz w:val="22"/>
          <w:szCs w:val="22"/>
        </w:rPr>
        <w:t>Vrijeme realizacije:</w:t>
      </w:r>
      <w:r w:rsidRPr="00793F23">
        <w:rPr>
          <w:rFonts w:ascii="Arial" w:hAnsi="Arial" w:cs="Arial"/>
          <w:b/>
          <w:bCs/>
          <w:sz w:val="22"/>
          <w:szCs w:val="22"/>
        </w:rPr>
        <w:t xml:space="preserve"> </w:t>
      </w:r>
      <w:r>
        <w:rPr>
          <w:rFonts w:ascii="Arial" w:hAnsi="Arial" w:cs="Arial"/>
          <w:b/>
          <w:bCs/>
          <w:sz w:val="22"/>
          <w:szCs w:val="22"/>
        </w:rPr>
        <w:t>tri</w:t>
      </w:r>
      <w:r w:rsidRPr="00A8164C">
        <w:rPr>
          <w:rFonts w:ascii="Arial" w:hAnsi="Arial" w:cs="Arial"/>
          <w:b/>
          <w:bCs/>
          <w:sz w:val="22"/>
          <w:szCs w:val="22"/>
        </w:rPr>
        <w:t xml:space="preserve"> mjeseca</w:t>
      </w:r>
    </w:p>
    <w:p w:rsidR="00A73165" w:rsidRPr="00CF7941" w:rsidRDefault="00A73165" w:rsidP="00A73165">
      <w:pPr>
        <w:rPr>
          <w:rFonts w:ascii="Arial" w:hAnsi="Arial" w:cs="Arial"/>
          <w:b/>
          <w:bCs/>
          <w:sz w:val="22"/>
          <w:szCs w:val="22"/>
        </w:rPr>
      </w:pPr>
    </w:p>
    <w:p w:rsidR="00A73165" w:rsidRDefault="00A73165" w:rsidP="00A73165">
      <w:pPr>
        <w:rPr>
          <w:rFonts w:ascii="Arial" w:hAnsi="Arial" w:cs="Arial"/>
          <w:b/>
          <w:bCs/>
          <w:sz w:val="22"/>
          <w:szCs w:val="22"/>
        </w:rPr>
      </w:pPr>
      <w:r w:rsidRPr="00CF7941">
        <w:rPr>
          <w:rFonts w:ascii="Arial" w:hAnsi="Arial" w:cs="Arial"/>
          <w:b/>
          <w:bCs/>
          <w:sz w:val="22"/>
          <w:szCs w:val="22"/>
        </w:rPr>
        <w:t xml:space="preserve">Ukupno potraživani iznos </w:t>
      </w:r>
    </w:p>
    <w:p w:rsidR="00A73165" w:rsidRPr="00CF7941" w:rsidRDefault="00A73165" w:rsidP="00A73165">
      <w:pPr>
        <w:rPr>
          <w:rFonts w:ascii="Arial" w:hAnsi="Arial" w:cs="Arial"/>
          <w:b/>
          <w:bCs/>
          <w:sz w:val="22"/>
          <w:szCs w:val="22"/>
        </w:rPr>
      </w:pPr>
      <w:r w:rsidRPr="00CF7941">
        <w:rPr>
          <w:rFonts w:ascii="Arial" w:hAnsi="Arial" w:cs="Arial"/>
          <w:b/>
          <w:bCs/>
          <w:sz w:val="22"/>
          <w:szCs w:val="22"/>
        </w:rPr>
        <w:t>od Komisije:</w:t>
      </w:r>
      <w:r w:rsidRPr="00793F23">
        <w:rPr>
          <w:rFonts w:ascii="Arial" w:hAnsi="Arial" w:cs="Arial"/>
          <w:b/>
          <w:bCs/>
          <w:sz w:val="22"/>
          <w:szCs w:val="22"/>
        </w:rPr>
        <w:t xml:space="preserve"> </w:t>
      </w:r>
      <w:r w:rsidRPr="00A8164C">
        <w:rPr>
          <w:rFonts w:ascii="Arial" w:hAnsi="Arial" w:cs="Arial"/>
          <w:b/>
          <w:bCs/>
          <w:sz w:val="22"/>
          <w:szCs w:val="22"/>
        </w:rPr>
        <w:t>3110 eura</w:t>
      </w:r>
      <w:r w:rsidRPr="00CF7941">
        <w:rPr>
          <w:rFonts w:ascii="Arial" w:hAnsi="Arial" w:cs="Arial"/>
          <w:b/>
          <w:bCs/>
          <w:sz w:val="22"/>
          <w:szCs w:val="22"/>
        </w:rPr>
        <w:t xml:space="preserve"> </w:t>
      </w:r>
    </w:p>
    <w:p w:rsidR="00A73165" w:rsidRPr="00CF7941" w:rsidRDefault="00A73165" w:rsidP="00A73165">
      <w:pPr>
        <w:rPr>
          <w:rFonts w:ascii="Arial" w:hAnsi="Arial" w:cs="Arial"/>
          <w:sz w:val="22"/>
          <w:szCs w:val="22"/>
        </w:rPr>
      </w:pPr>
    </w:p>
    <w:p w:rsidR="00A73165" w:rsidRPr="00CF7941" w:rsidRDefault="00A73165" w:rsidP="00A73165">
      <w:pPr>
        <w:pStyle w:val="Heading1"/>
        <w:rPr>
          <w:rFonts w:ascii="Arial" w:hAnsi="Arial" w:cs="Arial"/>
          <w:sz w:val="22"/>
          <w:szCs w:val="22"/>
        </w:rPr>
      </w:pPr>
      <w:r w:rsidRPr="00CF7941">
        <w:rPr>
          <w:rFonts w:ascii="Arial" w:hAnsi="Arial" w:cs="Arial"/>
          <w:sz w:val="22"/>
          <w:szCs w:val="22"/>
        </w:rPr>
        <w:t xml:space="preserve">I – Sažetak </w:t>
      </w:r>
      <w:r>
        <w:rPr>
          <w:rFonts w:ascii="Arial" w:hAnsi="Arial" w:cs="Arial"/>
          <w:sz w:val="22"/>
          <w:szCs w:val="22"/>
        </w:rPr>
        <w:t xml:space="preserve">plana i </w:t>
      </w:r>
      <w:r w:rsidRPr="00CF7941">
        <w:rPr>
          <w:rFonts w:ascii="Arial" w:hAnsi="Arial" w:cs="Arial"/>
          <w:sz w:val="22"/>
          <w:szCs w:val="22"/>
        </w:rPr>
        <w:t>programa</w:t>
      </w:r>
    </w:p>
    <w:p w:rsidR="00A73165" w:rsidRPr="00CF7941" w:rsidRDefault="00A73165" w:rsidP="00A73165">
      <w:pPr>
        <w:jc w:val="both"/>
        <w:rPr>
          <w:rFonts w:ascii="Arial" w:hAnsi="Arial" w:cs="Arial"/>
          <w:sz w:val="22"/>
          <w:szCs w:val="22"/>
          <w:lang w:val="sl-SI"/>
        </w:rPr>
      </w:pPr>
      <w:r w:rsidRPr="00CF7941">
        <w:rPr>
          <w:rFonts w:ascii="Arial" w:hAnsi="Arial" w:cs="Arial"/>
          <w:sz w:val="22"/>
          <w:szCs w:val="22"/>
          <w:lang w:val="sl-SI"/>
        </w:rPr>
        <w:t>U najviše dva pasusa (pola strane) navedite osnovne informacije o</w:t>
      </w:r>
      <w:r>
        <w:rPr>
          <w:rFonts w:ascii="Arial" w:hAnsi="Arial" w:cs="Arial"/>
          <w:sz w:val="22"/>
          <w:szCs w:val="22"/>
          <w:lang w:val="sl-SI"/>
        </w:rPr>
        <w:t xml:space="preserve"> planu i</w:t>
      </w:r>
      <w:r w:rsidRPr="00CF7941">
        <w:rPr>
          <w:rFonts w:ascii="Arial" w:hAnsi="Arial" w:cs="Arial"/>
          <w:sz w:val="22"/>
          <w:szCs w:val="22"/>
          <w:lang w:val="sl-SI"/>
        </w:rPr>
        <w:t xml:space="preserve"> programu: </w:t>
      </w:r>
    </w:p>
    <w:p w:rsidR="00A73165" w:rsidRPr="00CF7941" w:rsidRDefault="00A73165" w:rsidP="00A73165">
      <w:pPr>
        <w:pStyle w:val="ListParagraph"/>
        <w:numPr>
          <w:ilvl w:val="0"/>
          <w:numId w:val="4"/>
        </w:numPr>
        <w:jc w:val="both"/>
        <w:rPr>
          <w:rFonts w:ascii="Arial" w:hAnsi="Arial" w:cs="Arial"/>
          <w:sz w:val="22"/>
          <w:szCs w:val="22"/>
          <w:lang w:val="sl-SI"/>
        </w:rPr>
      </w:pPr>
      <w:r>
        <w:rPr>
          <w:rFonts w:ascii="Arial" w:hAnsi="Arial" w:cs="Arial"/>
          <w:sz w:val="22"/>
          <w:szCs w:val="22"/>
          <w:lang w:val="sl-SI"/>
        </w:rPr>
        <w:t>c</w:t>
      </w:r>
      <w:r w:rsidRPr="00CF7941">
        <w:rPr>
          <w:rFonts w:ascii="Arial" w:hAnsi="Arial" w:cs="Arial"/>
          <w:sz w:val="22"/>
          <w:szCs w:val="22"/>
          <w:lang w:val="sl-SI"/>
        </w:rPr>
        <w:t>ilj</w:t>
      </w:r>
      <w:r>
        <w:rPr>
          <w:rFonts w:ascii="Arial" w:hAnsi="Arial" w:cs="Arial"/>
          <w:sz w:val="22"/>
          <w:szCs w:val="22"/>
          <w:lang w:val="sl-SI"/>
        </w:rPr>
        <w:t xml:space="preserve"> plana i</w:t>
      </w:r>
      <w:r w:rsidRPr="00CF7941">
        <w:rPr>
          <w:rFonts w:ascii="Arial" w:hAnsi="Arial" w:cs="Arial"/>
          <w:sz w:val="22"/>
          <w:szCs w:val="22"/>
          <w:lang w:val="sl-SI"/>
        </w:rPr>
        <w:t xml:space="preserve"> programa, </w:t>
      </w:r>
    </w:p>
    <w:p w:rsidR="00A73165" w:rsidRPr="00CF7941" w:rsidRDefault="00A73165" w:rsidP="00A73165">
      <w:pPr>
        <w:pStyle w:val="ListParagraph"/>
        <w:numPr>
          <w:ilvl w:val="0"/>
          <w:numId w:val="4"/>
        </w:numPr>
        <w:jc w:val="both"/>
        <w:rPr>
          <w:rFonts w:ascii="Arial" w:hAnsi="Arial" w:cs="Arial"/>
          <w:sz w:val="22"/>
          <w:szCs w:val="22"/>
          <w:lang w:val="sl-SI"/>
        </w:rPr>
      </w:pPr>
      <w:r w:rsidRPr="00CF7941">
        <w:rPr>
          <w:rFonts w:ascii="Arial" w:hAnsi="Arial" w:cs="Arial"/>
          <w:sz w:val="22"/>
          <w:szCs w:val="22"/>
          <w:lang w:val="sl-SI"/>
        </w:rPr>
        <w:t xml:space="preserve">ciljne grupe, </w:t>
      </w:r>
    </w:p>
    <w:p w:rsidR="00A73165" w:rsidRPr="00CF7941" w:rsidRDefault="00A73165" w:rsidP="00A73165">
      <w:pPr>
        <w:pStyle w:val="ListParagraph"/>
        <w:numPr>
          <w:ilvl w:val="0"/>
          <w:numId w:val="4"/>
        </w:numPr>
        <w:jc w:val="both"/>
        <w:rPr>
          <w:rFonts w:ascii="Arial" w:hAnsi="Arial" w:cs="Arial"/>
          <w:sz w:val="22"/>
          <w:szCs w:val="22"/>
          <w:lang w:val="sl-SI"/>
        </w:rPr>
      </w:pPr>
      <w:r w:rsidRPr="00CF7941">
        <w:rPr>
          <w:rFonts w:ascii="Arial" w:hAnsi="Arial" w:cs="Arial"/>
          <w:sz w:val="22"/>
          <w:szCs w:val="22"/>
          <w:lang w:val="sl-SI"/>
        </w:rPr>
        <w:t xml:space="preserve">glavne aktivnosti, </w:t>
      </w:r>
    </w:p>
    <w:p w:rsidR="00A73165" w:rsidRPr="00CF7941" w:rsidRDefault="00A73165" w:rsidP="00A73165">
      <w:pPr>
        <w:pStyle w:val="ListParagraph"/>
        <w:numPr>
          <w:ilvl w:val="0"/>
          <w:numId w:val="4"/>
        </w:numPr>
        <w:jc w:val="both"/>
        <w:rPr>
          <w:rFonts w:ascii="Arial" w:hAnsi="Arial" w:cs="Arial"/>
          <w:sz w:val="22"/>
          <w:szCs w:val="22"/>
          <w:lang w:val="sl-SI"/>
        </w:rPr>
      </w:pPr>
      <w:r w:rsidRPr="00CF7941">
        <w:rPr>
          <w:rFonts w:ascii="Arial" w:hAnsi="Arial" w:cs="Arial"/>
          <w:sz w:val="22"/>
          <w:szCs w:val="22"/>
          <w:lang w:val="sl-SI"/>
        </w:rPr>
        <w:t xml:space="preserve">mjesto realizacije, i </w:t>
      </w:r>
    </w:p>
    <w:p w:rsidR="00A73165" w:rsidRPr="00CF7941" w:rsidRDefault="00A73165" w:rsidP="00A73165">
      <w:pPr>
        <w:pStyle w:val="ListParagraph"/>
        <w:numPr>
          <w:ilvl w:val="0"/>
          <w:numId w:val="4"/>
        </w:numPr>
        <w:jc w:val="both"/>
        <w:rPr>
          <w:rFonts w:ascii="Arial" w:hAnsi="Arial" w:cs="Arial"/>
          <w:sz w:val="22"/>
          <w:szCs w:val="22"/>
          <w:lang w:val="sl-SI"/>
        </w:rPr>
      </w:pPr>
      <w:r w:rsidRPr="00CF7941">
        <w:rPr>
          <w:rFonts w:ascii="Arial" w:hAnsi="Arial" w:cs="Arial"/>
          <w:sz w:val="22"/>
          <w:szCs w:val="22"/>
          <w:lang w:val="sl-SI"/>
        </w:rPr>
        <w:t xml:space="preserve">ukupni budžet, kao i traženi iznos od Komisije.  </w:t>
      </w:r>
    </w:p>
    <w:p w:rsidR="00A73165" w:rsidRDefault="00A73165" w:rsidP="00A73165">
      <w:pPr>
        <w:jc w:val="both"/>
        <w:rPr>
          <w:rFonts w:ascii="Arial" w:hAnsi="Arial" w:cs="Arial"/>
          <w:sz w:val="22"/>
          <w:szCs w:val="22"/>
          <w:lang w:val="sl-SI"/>
        </w:rPr>
      </w:pPr>
    </w:p>
    <w:p w:rsidR="00A73165" w:rsidRDefault="00A73165" w:rsidP="00A73165">
      <w:pPr>
        <w:jc w:val="both"/>
        <w:rPr>
          <w:rFonts w:ascii="Arial" w:hAnsi="Arial" w:cs="Arial"/>
          <w:sz w:val="22"/>
          <w:szCs w:val="22"/>
          <w:lang w:val="sl-SI"/>
        </w:rPr>
      </w:pPr>
      <w:r w:rsidRPr="00793F23">
        <w:rPr>
          <w:rFonts w:ascii="Arial" w:hAnsi="Arial" w:cs="Arial"/>
          <w:b/>
          <w:bCs/>
          <w:sz w:val="22"/>
          <w:szCs w:val="22"/>
          <w:lang w:val="sl-SI"/>
        </w:rPr>
        <w:t>Cilj programa</w:t>
      </w:r>
      <w:r w:rsidRPr="00A8164C">
        <w:rPr>
          <w:rFonts w:ascii="Arial" w:hAnsi="Arial" w:cs="Arial"/>
          <w:sz w:val="22"/>
          <w:szCs w:val="22"/>
          <w:lang w:val="sl-SI"/>
        </w:rPr>
        <w:t xml:space="preserve"> je promocija i popularizacija biciklizma, jačanje kapaciteta biciklističkog kluba ''Ahmica'', izgradnja maratonske staze koja će omogućiti uvid u raznolikosti koje opština Rožaje može da ponudi, različite vrste smještaja, život i običaje stanovnika seoskih područja, upoznavanje i sklapanje prijateljstava između takmičara iz raznih krajeva Crne Gore. </w:t>
      </w:r>
      <w:r w:rsidRPr="00793F23">
        <w:rPr>
          <w:rFonts w:ascii="Arial" w:hAnsi="Arial" w:cs="Arial"/>
          <w:b/>
          <w:bCs/>
          <w:sz w:val="22"/>
          <w:szCs w:val="22"/>
          <w:lang w:val="sl-SI"/>
        </w:rPr>
        <w:t xml:space="preserve">Ciljne grupe </w:t>
      </w:r>
      <w:r w:rsidRPr="00A8164C">
        <w:rPr>
          <w:rFonts w:ascii="Arial" w:hAnsi="Arial" w:cs="Arial"/>
          <w:sz w:val="22"/>
          <w:szCs w:val="22"/>
          <w:lang w:val="sl-SI"/>
        </w:rPr>
        <w:t xml:space="preserve">projekta su osim djece takmičara biciklističkih klubova i učenici osnovnih i srednjih škola iz opštine Rožaja. </w:t>
      </w:r>
      <w:r w:rsidRPr="00793F23">
        <w:rPr>
          <w:rFonts w:ascii="Arial" w:hAnsi="Arial" w:cs="Arial"/>
          <w:b/>
          <w:bCs/>
          <w:sz w:val="22"/>
          <w:szCs w:val="22"/>
          <w:lang w:val="sl-SI"/>
        </w:rPr>
        <w:t>Glavne aktivnosti:</w:t>
      </w:r>
      <w:r w:rsidRPr="00A8164C">
        <w:rPr>
          <w:rFonts w:ascii="Arial" w:hAnsi="Arial" w:cs="Arial"/>
          <w:sz w:val="22"/>
          <w:szCs w:val="22"/>
          <w:lang w:val="sl-SI"/>
        </w:rPr>
        <w:t xml:space="preserve"> poziv Biciklističkom Savezu Crne Gore da obavijesti </w:t>
      </w:r>
      <w:r w:rsidRPr="00A8164C">
        <w:rPr>
          <w:rFonts w:ascii="Arial" w:hAnsi="Arial" w:cs="Arial"/>
          <w:sz w:val="22"/>
          <w:szCs w:val="22"/>
          <w:lang w:val="sl-SI"/>
        </w:rPr>
        <w:lastRenderedPageBreak/>
        <w:t xml:space="preserve">klubove o terminu maratona, medijska promocija maratona, izrada medalja, pehara i diploma, priprema i markacija maratonske staze, smještaj učesnika i sudija, zvanični trening, takmičenje, proglašenje pobjednika po kategorijama i podjela priznanja. </w:t>
      </w:r>
      <w:r w:rsidRPr="00793F23">
        <w:rPr>
          <w:rFonts w:ascii="Arial" w:hAnsi="Arial" w:cs="Arial"/>
          <w:b/>
          <w:bCs/>
          <w:sz w:val="22"/>
          <w:szCs w:val="22"/>
          <w:lang w:val="sl-SI"/>
        </w:rPr>
        <w:t>Mjesto realizacije</w:t>
      </w:r>
      <w:r w:rsidRPr="00A8164C">
        <w:rPr>
          <w:rFonts w:ascii="Arial" w:hAnsi="Arial" w:cs="Arial"/>
          <w:sz w:val="22"/>
          <w:szCs w:val="22"/>
          <w:lang w:val="sl-SI"/>
        </w:rPr>
        <w:t xml:space="preserve"> opština Rožaje: Giljevo polje – Kula – Štedim – Kaluđerski Laz – Daciće (ukupno 51 km). </w:t>
      </w:r>
      <w:r w:rsidRPr="00793F23">
        <w:rPr>
          <w:rFonts w:ascii="Arial" w:hAnsi="Arial" w:cs="Arial"/>
          <w:b/>
          <w:bCs/>
          <w:sz w:val="22"/>
          <w:szCs w:val="22"/>
          <w:lang w:val="sl-SI"/>
        </w:rPr>
        <w:t>Ukupan budžet</w:t>
      </w:r>
      <w:r w:rsidRPr="00A8164C">
        <w:rPr>
          <w:rFonts w:ascii="Arial" w:hAnsi="Arial" w:cs="Arial"/>
          <w:sz w:val="22"/>
          <w:szCs w:val="22"/>
          <w:lang w:val="sl-SI"/>
        </w:rPr>
        <w:t xml:space="preserve"> 3460 eura, </w:t>
      </w:r>
      <w:r w:rsidRPr="00793F23">
        <w:rPr>
          <w:rFonts w:ascii="Arial" w:hAnsi="Arial" w:cs="Arial"/>
          <w:b/>
          <w:bCs/>
          <w:sz w:val="22"/>
          <w:szCs w:val="22"/>
          <w:lang w:val="sl-SI"/>
        </w:rPr>
        <w:t>traženi iznos od Komisije:</w:t>
      </w:r>
      <w:r w:rsidRPr="00A8164C">
        <w:rPr>
          <w:rFonts w:ascii="Arial" w:hAnsi="Arial" w:cs="Arial"/>
          <w:sz w:val="22"/>
          <w:szCs w:val="22"/>
          <w:lang w:val="sl-SI"/>
        </w:rPr>
        <w:t xml:space="preserve"> 3110 eura</w:t>
      </w:r>
      <w:r>
        <w:rPr>
          <w:rFonts w:ascii="Arial" w:hAnsi="Arial" w:cs="Arial"/>
          <w:sz w:val="22"/>
          <w:szCs w:val="22"/>
          <w:lang w:val="sl-SI"/>
        </w:rPr>
        <w:t>.</w:t>
      </w:r>
    </w:p>
    <w:p w:rsidR="00A73165" w:rsidRPr="00CF7941" w:rsidRDefault="00A73165" w:rsidP="00A73165">
      <w:pPr>
        <w:jc w:val="both"/>
        <w:rPr>
          <w:rFonts w:ascii="Arial" w:hAnsi="Arial" w:cs="Arial"/>
          <w:sz w:val="22"/>
          <w:szCs w:val="22"/>
          <w:lang w:val="sl-SI"/>
        </w:rPr>
      </w:pPr>
    </w:p>
    <w:p w:rsidR="00A73165" w:rsidRPr="00CF7941" w:rsidRDefault="00A73165" w:rsidP="00A73165">
      <w:pPr>
        <w:pStyle w:val="Heading1"/>
        <w:rPr>
          <w:rFonts w:ascii="Arial" w:hAnsi="Arial" w:cs="Arial"/>
          <w:sz w:val="22"/>
          <w:szCs w:val="22"/>
        </w:rPr>
      </w:pPr>
      <w:r w:rsidRPr="00CF7941">
        <w:rPr>
          <w:rFonts w:ascii="Arial" w:hAnsi="Arial" w:cs="Arial"/>
          <w:sz w:val="22"/>
          <w:szCs w:val="22"/>
        </w:rPr>
        <w:t xml:space="preserve">II – Detaljnije informacije o </w:t>
      </w:r>
      <w:r>
        <w:rPr>
          <w:rFonts w:ascii="Arial" w:hAnsi="Arial" w:cs="Arial"/>
          <w:sz w:val="22"/>
          <w:szCs w:val="22"/>
        </w:rPr>
        <w:t xml:space="preserve">planu i </w:t>
      </w:r>
      <w:r w:rsidRPr="00CF7941">
        <w:rPr>
          <w:rFonts w:ascii="Arial" w:hAnsi="Arial" w:cs="Arial"/>
          <w:sz w:val="22"/>
          <w:szCs w:val="22"/>
        </w:rPr>
        <w:t>programu</w:t>
      </w:r>
    </w:p>
    <w:p w:rsidR="00A73165" w:rsidRPr="00CF7941" w:rsidRDefault="00A73165" w:rsidP="00A73165">
      <w:pPr>
        <w:rPr>
          <w:rFonts w:ascii="Arial" w:hAnsi="Arial" w:cs="Arial"/>
          <w:b/>
          <w:sz w:val="22"/>
          <w:szCs w:val="22"/>
        </w:rPr>
      </w:pPr>
    </w:p>
    <w:p w:rsidR="00A73165" w:rsidRPr="00CF7941" w:rsidRDefault="00A73165" w:rsidP="00A73165">
      <w:pPr>
        <w:rPr>
          <w:rFonts w:ascii="Arial" w:hAnsi="Arial" w:cs="Arial"/>
          <w:b/>
          <w:sz w:val="22"/>
          <w:szCs w:val="22"/>
        </w:rPr>
      </w:pPr>
      <w:r w:rsidRPr="00CF7941">
        <w:rPr>
          <w:rFonts w:ascii="Arial" w:hAnsi="Arial" w:cs="Arial"/>
          <w:b/>
          <w:sz w:val="22"/>
          <w:szCs w:val="22"/>
        </w:rPr>
        <w:t>2.1</w:t>
      </w:r>
      <w:r w:rsidRPr="00CF7941">
        <w:rPr>
          <w:rFonts w:ascii="Arial" w:hAnsi="Arial" w:cs="Arial"/>
          <w:sz w:val="22"/>
          <w:szCs w:val="22"/>
        </w:rPr>
        <w:t xml:space="preserve"> </w:t>
      </w:r>
      <w:r w:rsidRPr="00CF7941">
        <w:rPr>
          <w:rFonts w:ascii="Arial" w:hAnsi="Arial" w:cs="Arial"/>
          <w:b/>
          <w:sz w:val="22"/>
          <w:szCs w:val="22"/>
        </w:rPr>
        <w:t>Opis problema</w:t>
      </w:r>
    </w:p>
    <w:p w:rsidR="00A73165" w:rsidRPr="00CF7941" w:rsidRDefault="00A73165" w:rsidP="00A73165">
      <w:pPr>
        <w:jc w:val="both"/>
        <w:rPr>
          <w:rFonts w:ascii="Arial" w:hAnsi="Arial" w:cs="Arial"/>
          <w:sz w:val="22"/>
          <w:szCs w:val="22"/>
        </w:rPr>
      </w:pPr>
      <w:r w:rsidRPr="00CF7941">
        <w:rPr>
          <w:rFonts w:ascii="Arial" w:hAnsi="Arial" w:cs="Arial"/>
          <w:sz w:val="22"/>
          <w:szCs w:val="22"/>
        </w:rPr>
        <w:t xml:space="preserve">Na najviše jednoj strani navedite razloge koji su vas naveli na realizaciju </w:t>
      </w:r>
      <w:r>
        <w:rPr>
          <w:rFonts w:ascii="Arial" w:hAnsi="Arial" w:cs="Arial"/>
          <w:sz w:val="22"/>
          <w:szCs w:val="22"/>
        </w:rPr>
        <w:t xml:space="preserve">plana i </w:t>
      </w:r>
      <w:r w:rsidRPr="00CF7941">
        <w:rPr>
          <w:rFonts w:ascii="Arial" w:hAnsi="Arial" w:cs="Arial"/>
          <w:sz w:val="22"/>
          <w:szCs w:val="22"/>
        </w:rPr>
        <w:t>programa, koristeći relevantne informacije koje daju jasnu sliku o razmjerama problema, identifikovanim potrebama, trenutnom stanju, uzrocima problema, onome što je do sada urađeno u toj oblasti i ko je to uradio, kao i posljedicama ukoliko problem ne bude riješen.</w:t>
      </w:r>
    </w:p>
    <w:p w:rsidR="00A73165" w:rsidRDefault="00A73165" w:rsidP="00A73165">
      <w:pPr>
        <w:tabs>
          <w:tab w:val="left" w:pos="360"/>
        </w:tabs>
        <w:rPr>
          <w:rFonts w:ascii="Arial" w:hAnsi="Arial" w:cs="Arial"/>
          <w:sz w:val="22"/>
          <w:szCs w:val="22"/>
        </w:rPr>
      </w:pPr>
    </w:p>
    <w:p w:rsidR="00A73165" w:rsidRPr="00A8164C" w:rsidRDefault="00A73165" w:rsidP="00A73165">
      <w:pPr>
        <w:tabs>
          <w:tab w:val="left" w:pos="360"/>
        </w:tabs>
        <w:rPr>
          <w:rFonts w:ascii="Arial" w:hAnsi="Arial" w:cs="Arial"/>
          <w:sz w:val="22"/>
          <w:szCs w:val="22"/>
        </w:rPr>
      </w:pPr>
      <w:r w:rsidRPr="00A8164C">
        <w:rPr>
          <w:rFonts w:ascii="Arial" w:hAnsi="Arial" w:cs="Arial"/>
          <w:sz w:val="22"/>
          <w:szCs w:val="22"/>
        </w:rPr>
        <w:t>Istraživanja i statistički podaci ukazuju na to da brdski biciklizam (mountain biking) nastavlja da bude sve popularniji na globalnom nivou, a naročito u Evropi, zbog čega je ova ciljna grupa izuzetno zainteresovana za nove destinacije i eko-turizam. Za Crnu Goru i naravno opštinu Rožaje je od esencijalne važnosti razvitak novih i inovativnih sportova i turističkih proizvoda, ko što su biciklističke ture i biciklistički maratoni koji bi bili prilagođeni ovoj ciljnoj grupi i koji bi donosili profit turističkim biznisima. U opštini Rožaje aktivnostima našeg kluba je odrađena biciklistička staza u dužini više od 60 km koja će uz manje održavanje zadovoljiti internacionalne standarde. Biciklistički klub ’’Ahmica’’ iz Rožaja je pripremila program ’’</w:t>
      </w:r>
      <w:r w:rsidR="008B1395">
        <w:rPr>
          <w:rFonts w:ascii="Arial" w:hAnsi="Arial" w:cs="Arial"/>
          <w:sz w:val="22"/>
          <w:szCs w:val="22"/>
        </w:rPr>
        <w:t>EKO-BICIKLISTIČKI</w:t>
      </w:r>
      <w:r w:rsidRPr="00A8164C">
        <w:rPr>
          <w:rFonts w:ascii="Arial" w:hAnsi="Arial" w:cs="Arial"/>
          <w:sz w:val="22"/>
          <w:szCs w:val="22"/>
        </w:rPr>
        <w:t xml:space="preserve"> MARATON – ROŽAJE 2011.’’</w:t>
      </w:r>
      <w:r w:rsidRPr="00A8164C">
        <w:rPr>
          <w:rFonts w:ascii="Arial" w:hAnsi="Arial" w:cs="Arial"/>
          <w:b/>
          <w:bCs/>
          <w:sz w:val="22"/>
          <w:szCs w:val="22"/>
          <w:lang w:val="sr-Latn-BA"/>
        </w:rPr>
        <w:t xml:space="preserve"> </w:t>
      </w:r>
      <w:r w:rsidRPr="00A8164C">
        <w:rPr>
          <w:rFonts w:ascii="Arial" w:hAnsi="Arial" w:cs="Arial"/>
          <w:bCs/>
          <w:sz w:val="22"/>
          <w:szCs w:val="22"/>
          <w:lang w:val="sr-Latn-BA"/>
        </w:rPr>
        <w:t>u dužini 51 km kroz prelijepe predjele rožajske prirode pune kontrasta. Ovaj maraton će okupiti sve Biciklističke klubove iz Crne Gore i biće prilika da istaknemo običaje održivog turizma uključujući kulturu putovanja, odgovornosti i doslednosti, i sve to u manjim grupama kako bi se minimizirao uticaj na prirodu i lokalne zajednice, sa garancijom da je ovaj vid sporta koristan za sve koji se odluče da učestvuju.</w:t>
      </w:r>
    </w:p>
    <w:p w:rsidR="00A73165" w:rsidRPr="00CF7941" w:rsidRDefault="00A73165" w:rsidP="00A73165">
      <w:pPr>
        <w:rPr>
          <w:rFonts w:ascii="Arial" w:hAnsi="Arial" w:cs="Arial"/>
          <w:sz w:val="22"/>
          <w:szCs w:val="22"/>
        </w:rPr>
      </w:pPr>
    </w:p>
    <w:p w:rsidR="00A73165" w:rsidRPr="00CF7941" w:rsidRDefault="00A73165" w:rsidP="00A73165">
      <w:pPr>
        <w:rPr>
          <w:rFonts w:ascii="Arial" w:hAnsi="Arial" w:cs="Arial"/>
          <w:b/>
          <w:sz w:val="22"/>
          <w:szCs w:val="22"/>
        </w:rPr>
      </w:pPr>
      <w:r w:rsidRPr="00CF7941">
        <w:rPr>
          <w:rFonts w:ascii="Arial" w:hAnsi="Arial" w:cs="Arial"/>
          <w:b/>
          <w:sz w:val="22"/>
          <w:szCs w:val="22"/>
        </w:rPr>
        <w:t>2.2.</w:t>
      </w:r>
      <w:r w:rsidRPr="00CF7941">
        <w:rPr>
          <w:rFonts w:ascii="Arial" w:hAnsi="Arial" w:cs="Arial"/>
          <w:sz w:val="22"/>
          <w:szCs w:val="22"/>
        </w:rPr>
        <w:t xml:space="preserve"> </w:t>
      </w:r>
      <w:r w:rsidRPr="00CF7941">
        <w:rPr>
          <w:rFonts w:ascii="Arial" w:hAnsi="Arial" w:cs="Arial"/>
          <w:b/>
          <w:sz w:val="22"/>
          <w:szCs w:val="22"/>
        </w:rPr>
        <w:t xml:space="preserve">Ciljevi </w:t>
      </w:r>
      <w:r>
        <w:rPr>
          <w:rFonts w:ascii="Arial" w:hAnsi="Arial" w:cs="Arial"/>
          <w:b/>
          <w:sz w:val="22"/>
          <w:szCs w:val="22"/>
        </w:rPr>
        <w:t xml:space="preserve">plana i </w:t>
      </w:r>
      <w:r w:rsidRPr="00CF7941">
        <w:rPr>
          <w:rFonts w:ascii="Arial" w:hAnsi="Arial" w:cs="Arial"/>
          <w:b/>
          <w:sz w:val="22"/>
          <w:szCs w:val="22"/>
        </w:rPr>
        <w:t>programa</w:t>
      </w:r>
    </w:p>
    <w:p w:rsidR="00A73165" w:rsidRPr="00CF7941" w:rsidRDefault="00A73165" w:rsidP="00A73165">
      <w:pPr>
        <w:jc w:val="both"/>
        <w:rPr>
          <w:rFonts w:ascii="Arial" w:hAnsi="Arial" w:cs="Arial"/>
          <w:sz w:val="22"/>
          <w:szCs w:val="22"/>
          <w:lang w:val="sl-SI"/>
        </w:rPr>
      </w:pPr>
      <w:r w:rsidRPr="00CF7941">
        <w:rPr>
          <w:rFonts w:ascii="Arial" w:hAnsi="Arial" w:cs="Arial"/>
          <w:sz w:val="22"/>
          <w:szCs w:val="22"/>
        </w:rPr>
        <w:t>N</w:t>
      </w:r>
      <w:r w:rsidRPr="00CF7941">
        <w:rPr>
          <w:rFonts w:ascii="Arial" w:hAnsi="Arial" w:cs="Arial"/>
          <w:sz w:val="22"/>
          <w:szCs w:val="22"/>
          <w:lang w:val="sl-SI"/>
        </w:rPr>
        <w:t xml:space="preserve">a najviše pola strane opišite opšti cilj </w:t>
      </w:r>
      <w:r>
        <w:rPr>
          <w:rFonts w:ascii="Arial" w:hAnsi="Arial" w:cs="Arial"/>
          <w:sz w:val="22"/>
          <w:szCs w:val="22"/>
          <w:lang w:val="sl-SI"/>
        </w:rPr>
        <w:t xml:space="preserve">plana </w:t>
      </w:r>
      <w:r w:rsidRPr="00CF7941">
        <w:rPr>
          <w:rFonts w:ascii="Arial" w:hAnsi="Arial" w:cs="Arial"/>
          <w:sz w:val="22"/>
          <w:szCs w:val="22"/>
          <w:lang w:val="sl-SI"/>
        </w:rPr>
        <w:t>programa, kao i konkretne ciljeve aktivnosti.</w:t>
      </w:r>
    </w:p>
    <w:p w:rsidR="00A73165" w:rsidRDefault="00A73165" w:rsidP="00A73165">
      <w:pPr>
        <w:tabs>
          <w:tab w:val="left" w:pos="360"/>
        </w:tabs>
        <w:rPr>
          <w:rFonts w:ascii="Arial" w:hAnsi="Arial" w:cs="Arial"/>
          <w:sz w:val="22"/>
          <w:szCs w:val="22"/>
          <w:lang w:val="sl-SI"/>
        </w:rPr>
      </w:pPr>
    </w:p>
    <w:p w:rsidR="00A73165" w:rsidRPr="00A8164C" w:rsidRDefault="00A73165" w:rsidP="00A73165">
      <w:pPr>
        <w:tabs>
          <w:tab w:val="left" w:pos="360"/>
        </w:tabs>
        <w:rPr>
          <w:rFonts w:ascii="Arial" w:hAnsi="Arial" w:cs="Arial"/>
          <w:sz w:val="22"/>
          <w:szCs w:val="22"/>
          <w:lang w:val="sl-SI"/>
        </w:rPr>
      </w:pPr>
      <w:r w:rsidRPr="00A8164C">
        <w:rPr>
          <w:rFonts w:ascii="Arial" w:hAnsi="Arial" w:cs="Arial"/>
          <w:sz w:val="22"/>
          <w:szCs w:val="22"/>
          <w:lang w:val="sl-SI"/>
        </w:rPr>
        <w:t>Cilj programa je promocija i popularizacija biciklizma, jačanje kapaciteta biciklističkog kluba ''Ahmica'', izgradnja maratonske staze koja će omogućiti uvid u raznolikosti koje opština Rožaje može da ponudi, različite vrste smještaja, život i običaje stanovnika seoskih područja, upoznavanje i sklapanje prijateljstava između takmičara iz raznih krajeva Crne Gore</w:t>
      </w:r>
    </w:p>
    <w:p w:rsidR="00A73165" w:rsidRPr="00CF7941" w:rsidRDefault="00A73165" w:rsidP="00A73165">
      <w:pPr>
        <w:rPr>
          <w:rFonts w:ascii="Arial" w:hAnsi="Arial" w:cs="Arial"/>
          <w:sz w:val="22"/>
          <w:szCs w:val="22"/>
          <w:lang w:val="sl-SI"/>
        </w:rPr>
      </w:pPr>
    </w:p>
    <w:p w:rsidR="00A73165" w:rsidRPr="00CF7941" w:rsidRDefault="00A73165" w:rsidP="00A73165">
      <w:pPr>
        <w:rPr>
          <w:rFonts w:ascii="Arial" w:hAnsi="Arial" w:cs="Arial"/>
          <w:b/>
          <w:sz w:val="22"/>
          <w:szCs w:val="22"/>
          <w:lang w:val="sl-SI"/>
        </w:rPr>
      </w:pPr>
      <w:r w:rsidRPr="00CF7941">
        <w:rPr>
          <w:rFonts w:ascii="Arial" w:hAnsi="Arial" w:cs="Arial"/>
          <w:b/>
          <w:sz w:val="22"/>
          <w:szCs w:val="22"/>
          <w:lang w:val="sl-SI"/>
        </w:rPr>
        <w:t>2.3. Ciljne grupe</w:t>
      </w:r>
    </w:p>
    <w:p w:rsidR="00A73165" w:rsidRPr="00CF7941" w:rsidRDefault="00A73165" w:rsidP="00A73165">
      <w:pPr>
        <w:jc w:val="both"/>
        <w:rPr>
          <w:rFonts w:ascii="Arial" w:hAnsi="Arial" w:cs="Arial"/>
          <w:sz w:val="22"/>
          <w:szCs w:val="22"/>
        </w:rPr>
      </w:pPr>
      <w:r w:rsidRPr="00CF7941">
        <w:rPr>
          <w:rFonts w:ascii="Arial" w:hAnsi="Arial" w:cs="Arial"/>
          <w:sz w:val="22"/>
          <w:szCs w:val="22"/>
          <w:lang w:val="sl-SI"/>
        </w:rPr>
        <w:t xml:space="preserve">U jednom pasusu navedite ko su vam ciljne grupe, kako direktne tako i indirektne, koji su vas razlozi motivisali da odaberete te ciljne grupe i procijenjeni broj korisnika </w:t>
      </w:r>
      <w:r>
        <w:rPr>
          <w:rFonts w:ascii="Arial" w:hAnsi="Arial" w:cs="Arial"/>
          <w:sz w:val="22"/>
          <w:szCs w:val="22"/>
          <w:lang w:val="sl-SI"/>
        </w:rPr>
        <w:t xml:space="preserve">plana i </w:t>
      </w:r>
      <w:r w:rsidRPr="00CF7941">
        <w:rPr>
          <w:rFonts w:ascii="Arial" w:hAnsi="Arial" w:cs="Arial"/>
          <w:sz w:val="22"/>
          <w:szCs w:val="22"/>
          <w:lang w:val="sl-SI"/>
        </w:rPr>
        <w:t>programa.</w:t>
      </w:r>
    </w:p>
    <w:p w:rsidR="00A73165" w:rsidRDefault="00A73165" w:rsidP="00A73165">
      <w:pPr>
        <w:tabs>
          <w:tab w:val="left" w:pos="360"/>
          <w:tab w:val="right" w:pos="8789"/>
        </w:tabs>
        <w:suppressAutoHyphens/>
        <w:jc w:val="both"/>
        <w:rPr>
          <w:rFonts w:ascii="Arial" w:hAnsi="Arial" w:cs="Arial"/>
          <w:sz w:val="22"/>
          <w:szCs w:val="22"/>
          <w:lang w:val="sl-SI"/>
        </w:rPr>
      </w:pPr>
    </w:p>
    <w:p w:rsidR="00A73165" w:rsidRPr="00A8164C" w:rsidRDefault="00A73165" w:rsidP="00A73165">
      <w:pPr>
        <w:tabs>
          <w:tab w:val="left" w:pos="360"/>
          <w:tab w:val="right" w:pos="8789"/>
        </w:tabs>
        <w:suppressAutoHyphens/>
        <w:jc w:val="both"/>
        <w:rPr>
          <w:rFonts w:ascii="Arial" w:hAnsi="Arial" w:cs="Arial"/>
          <w:spacing w:val="-2"/>
          <w:sz w:val="22"/>
          <w:szCs w:val="22"/>
        </w:rPr>
      </w:pPr>
      <w:r w:rsidRPr="00A8164C">
        <w:rPr>
          <w:rFonts w:ascii="Arial" w:hAnsi="Arial" w:cs="Arial"/>
          <w:sz w:val="22"/>
          <w:szCs w:val="22"/>
          <w:lang w:val="sl-SI"/>
        </w:rPr>
        <w:t xml:space="preserve">Ciljne grupe projekta su osim djece takmičara biciklističkih klubova i učenici osnovnih i srednjih škola iz opštine Rožaja. Zbog nevelikog broja biciklističkih klubova u Crnoj Gori odlučili smo se za maraton koji će okupiti sve uzraste: PIONIRI, KADETI, JUNIORI, UNDER-23, MASTERSI, HOBBY SPORT, HOBBY FUN. Broj korisnika će biti oko 50 takmičara i oko 150 rekreativaca iz Rožaja i okolnih gradova. </w:t>
      </w:r>
    </w:p>
    <w:p w:rsidR="00A73165" w:rsidRPr="00CF7941" w:rsidRDefault="00A73165" w:rsidP="00A73165">
      <w:pPr>
        <w:tabs>
          <w:tab w:val="right" w:pos="8789"/>
        </w:tabs>
        <w:suppressAutoHyphens/>
        <w:jc w:val="both"/>
        <w:rPr>
          <w:rFonts w:ascii="Arial" w:hAnsi="Arial" w:cs="Arial"/>
          <w:spacing w:val="-2"/>
          <w:sz w:val="22"/>
          <w:szCs w:val="22"/>
        </w:rPr>
      </w:pPr>
    </w:p>
    <w:p w:rsidR="00A73165" w:rsidRPr="00CF7941" w:rsidRDefault="00A73165" w:rsidP="00A73165">
      <w:pPr>
        <w:rPr>
          <w:rFonts w:ascii="Arial" w:hAnsi="Arial" w:cs="Arial"/>
          <w:b/>
          <w:sz w:val="22"/>
          <w:szCs w:val="22"/>
          <w:lang w:val="sl-SI"/>
        </w:rPr>
      </w:pPr>
      <w:r w:rsidRPr="00CF7941">
        <w:rPr>
          <w:rFonts w:ascii="Arial" w:hAnsi="Arial" w:cs="Arial"/>
          <w:b/>
          <w:sz w:val="22"/>
          <w:szCs w:val="22"/>
          <w:lang w:val="sl-SI"/>
        </w:rPr>
        <w:t>2.4. Detaljan opis aktivnosti</w:t>
      </w:r>
    </w:p>
    <w:p w:rsidR="00A73165" w:rsidRPr="00CF7941" w:rsidRDefault="00A73165" w:rsidP="00A73165">
      <w:pPr>
        <w:pStyle w:val="BodyText3"/>
        <w:jc w:val="both"/>
        <w:rPr>
          <w:rFonts w:ascii="Arial" w:hAnsi="Arial" w:cs="Arial"/>
          <w:b w:val="0"/>
          <w:sz w:val="22"/>
          <w:szCs w:val="22"/>
          <w:u w:val="none"/>
          <w:lang w:val="sl-SI"/>
        </w:rPr>
      </w:pPr>
      <w:r w:rsidRPr="00CF7941">
        <w:rPr>
          <w:rFonts w:ascii="Arial" w:hAnsi="Arial" w:cs="Arial"/>
          <w:b w:val="0"/>
          <w:sz w:val="22"/>
          <w:szCs w:val="22"/>
          <w:u w:val="none"/>
          <w:lang w:val="sl-SI"/>
        </w:rPr>
        <w:t xml:space="preserve">Na najviše dvije strane navedite naziv i detaljan opis svake aktivnosti koja će se preduzeti da bi se postigli rezultati, precizirajući i ulogu svakog od partnera, saradnika ili podugovornih strana ukoliko su uključeni u realizaciju aktivnosti. </w:t>
      </w:r>
    </w:p>
    <w:p w:rsidR="00A73165" w:rsidRPr="00CF7941" w:rsidRDefault="00A73165" w:rsidP="00A73165">
      <w:pPr>
        <w:pStyle w:val="BodyText3"/>
        <w:jc w:val="both"/>
        <w:rPr>
          <w:rFonts w:ascii="Arial" w:hAnsi="Arial" w:cs="Arial"/>
          <w:b w:val="0"/>
          <w:sz w:val="22"/>
          <w:szCs w:val="22"/>
          <w:u w:val="none"/>
          <w:lang w:val="sl-SI"/>
        </w:rPr>
      </w:pPr>
      <w:r w:rsidRPr="00CF7941">
        <w:rPr>
          <w:rFonts w:ascii="Arial" w:hAnsi="Arial" w:cs="Arial"/>
          <w:b w:val="0"/>
          <w:sz w:val="22"/>
          <w:szCs w:val="22"/>
          <w:u w:val="none"/>
          <w:lang w:val="sl-SI"/>
        </w:rPr>
        <w:t xml:space="preserve">Ovaj detaljan opis aktivnosti ne treba miješati sa vremenskim okvirom aktivnosti (vidjeti 2.5).   </w:t>
      </w:r>
    </w:p>
    <w:p w:rsidR="00A73165" w:rsidRPr="00A8164C" w:rsidRDefault="00A73165" w:rsidP="00A73165">
      <w:pPr>
        <w:tabs>
          <w:tab w:val="left" w:pos="360"/>
        </w:tabs>
        <w:jc w:val="both"/>
        <w:rPr>
          <w:rFonts w:ascii="Arial" w:hAnsi="Arial" w:cs="Arial"/>
          <w:sz w:val="22"/>
          <w:szCs w:val="22"/>
          <w:lang w:val="sl-SI"/>
        </w:rPr>
      </w:pPr>
      <w:r w:rsidRPr="00A8164C">
        <w:rPr>
          <w:rFonts w:ascii="Arial" w:hAnsi="Arial" w:cs="Arial"/>
          <w:sz w:val="22"/>
          <w:szCs w:val="22"/>
          <w:lang w:val="sl-SI"/>
        </w:rPr>
        <w:lastRenderedPageBreak/>
        <w:t xml:space="preserve">Prva aktivnost će biti poziv Biciklističkom Savezu Crne Gore da obavijesti klubove o terminu maratona, zatim: </w:t>
      </w:r>
    </w:p>
    <w:p w:rsidR="00A73165" w:rsidRDefault="00A73165" w:rsidP="00A73165">
      <w:pPr>
        <w:jc w:val="both"/>
        <w:rPr>
          <w:rFonts w:ascii="Arial" w:hAnsi="Arial" w:cs="Arial"/>
          <w:b/>
          <w:sz w:val="22"/>
          <w:szCs w:val="22"/>
          <w:lang w:val="sl-SI"/>
        </w:rPr>
      </w:pPr>
    </w:p>
    <w:p w:rsidR="00A73165" w:rsidRPr="00A8164C" w:rsidRDefault="00A73165" w:rsidP="00A73165">
      <w:pPr>
        <w:jc w:val="both"/>
        <w:rPr>
          <w:rFonts w:ascii="Arial" w:hAnsi="Arial" w:cs="Arial"/>
          <w:sz w:val="22"/>
          <w:szCs w:val="22"/>
        </w:rPr>
      </w:pPr>
      <w:r w:rsidRPr="00A8164C">
        <w:rPr>
          <w:rFonts w:ascii="Arial" w:hAnsi="Arial" w:cs="Arial"/>
          <w:b/>
          <w:sz w:val="22"/>
          <w:szCs w:val="22"/>
          <w:lang w:val="sl-SI"/>
        </w:rPr>
        <w:t>Medijska promocija maratona:</w:t>
      </w:r>
      <w:r w:rsidRPr="00A8164C">
        <w:rPr>
          <w:rFonts w:ascii="Arial" w:hAnsi="Arial" w:cs="Arial"/>
          <w:sz w:val="22"/>
          <w:szCs w:val="22"/>
          <w:lang w:val="sl-SI"/>
        </w:rPr>
        <w:t xml:space="preserve"> biće urađeni tv spotovi, obavještenja, posteri, bilten takmičenja. </w:t>
      </w:r>
      <w:r w:rsidRPr="00A8164C">
        <w:rPr>
          <w:rFonts w:ascii="Arial" w:hAnsi="Arial" w:cs="Arial"/>
          <w:sz w:val="22"/>
          <w:szCs w:val="22"/>
        </w:rPr>
        <w:t>Izrada Biltena na MTB biciklističkim maratonima je obavezna. Pored predstavljanja Države, organizatora, sponzora i institucija, Bilten će sadržati propozicije biciklističkog maratona, opis i presjek staze na kojoj se takmičenje održava, imena Organizacionog komiteta, sudija, Direkcije trke kao i sve druge  što je predviđeno tehničkim pravilnikom UCI.</w:t>
      </w:r>
    </w:p>
    <w:p w:rsidR="00A73165" w:rsidRDefault="00A73165" w:rsidP="00A73165">
      <w:pPr>
        <w:jc w:val="both"/>
        <w:rPr>
          <w:rFonts w:ascii="Arial" w:hAnsi="Arial" w:cs="Arial"/>
          <w:b/>
          <w:sz w:val="22"/>
          <w:szCs w:val="22"/>
          <w:lang w:val="sl-SI"/>
        </w:rPr>
      </w:pPr>
    </w:p>
    <w:p w:rsidR="00A73165" w:rsidRPr="00A8164C" w:rsidRDefault="00A73165" w:rsidP="00A73165">
      <w:pPr>
        <w:jc w:val="both"/>
        <w:rPr>
          <w:rFonts w:ascii="Arial" w:hAnsi="Arial" w:cs="Arial"/>
          <w:sz w:val="22"/>
          <w:szCs w:val="22"/>
        </w:rPr>
      </w:pPr>
      <w:r w:rsidRPr="00A8164C">
        <w:rPr>
          <w:rFonts w:ascii="Arial" w:hAnsi="Arial" w:cs="Arial"/>
          <w:b/>
          <w:sz w:val="22"/>
          <w:szCs w:val="22"/>
          <w:lang w:val="sl-SI"/>
        </w:rPr>
        <w:t>Izrada medalja, pehara i diploma:</w:t>
      </w:r>
      <w:r w:rsidRPr="00A8164C">
        <w:rPr>
          <w:rFonts w:ascii="Arial" w:hAnsi="Arial" w:cs="Arial"/>
          <w:sz w:val="22"/>
          <w:szCs w:val="22"/>
          <w:lang w:val="sl-SI"/>
        </w:rPr>
        <w:t xml:space="preserve"> </w:t>
      </w:r>
      <w:r w:rsidRPr="00A8164C">
        <w:rPr>
          <w:rFonts w:ascii="Arial" w:hAnsi="Arial" w:cs="Arial"/>
          <w:sz w:val="22"/>
          <w:szCs w:val="22"/>
        </w:rPr>
        <w:t xml:space="preserve">Na MTB biciklčističkim maratonima uobičajeno je  da se uručuju adekvatna sportska priznanja koja se sastoje od pehara pobjednicima po kategorijama u muškoj i ženskoj konkurenciji. Pored pehara  uručuju se medalje za osvojeno: prvo, drugo i treće mjesto. Na medaljama će biti graviran lik bicikliste sa grbom Crne Gore. </w:t>
      </w:r>
      <w:r w:rsidRPr="00A8164C">
        <w:rPr>
          <w:rFonts w:ascii="Arial" w:hAnsi="Arial" w:cs="Arial"/>
          <w:sz w:val="22"/>
          <w:szCs w:val="22"/>
          <w:lang w:val="sl-SI"/>
        </w:rPr>
        <w:t>Za takmičenje je potrebno obezbijediti diplome, medalje i pehare za klubove koji pokažu najbolje rezultate. Potrebno je obezbijediti 50 diploma za sve učesnike, 30 medalja i 10 pehara.</w:t>
      </w:r>
    </w:p>
    <w:p w:rsidR="00A73165" w:rsidRDefault="00A73165" w:rsidP="00A73165">
      <w:pPr>
        <w:tabs>
          <w:tab w:val="left" w:pos="360"/>
        </w:tabs>
        <w:jc w:val="both"/>
        <w:rPr>
          <w:rFonts w:ascii="Arial" w:hAnsi="Arial" w:cs="Arial"/>
          <w:b/>
          <w:sz w:val="22"/>
          <w:szCs w:val="22"/>
          <w:lang w:val="sl-SI"/>
        </w:rPr>
      </w:pPr>
    </w:p>
    <w:p w:rsidR="00A73165" w:rsidRPr="00793F23" w:rsidRDefault="00A73165" w:rsidP="00A73165">
      <w:pPr>
        <w:tabs>
          <w:tab w:val="left" w:pos="360"/>
        </w:tabs>
        <w:jc w:val="both"/>
        <w:rPr>
          <w:rFonts w:ascii="Arial" w:hAnsi="Arial" w:cs="Arial"/>
          <w:sz w:val="22"/>
          <w:szCs w:val="22"/>
          <w:lang w:val="sl-SI"/>
        </w:rPr>
      </w:pPr>
      <w:r w:rsidRPr="00A8164C">
        <w:rPr>
          <w:rFonts w:ascii="Arial" w:hAnsi="Arial" w:cs="Arial"/>
          <w:b/>
          <w:sz w:val="22"/>
          <w:szCs w:val="22"/>
          <w:lang w:val="sl-SI"/>
        </w:rPr>
        <w:t>Priprema i markacija maratonske staze:</w:t>
      </w:r>
      <w:r w:rsidRPr="00A8164C">
        <w:rPr>
          <w:rFonts w:ascii="Arial" w:hAnsi="Arial" w:cs="Arial"/>
          <w:sz w:val="22"/>
          <w:szCs w:val="22"/>
          <w:lang w:val="sl-SI"/>
        </w:rPr>
        <w:t xml:space="preserve"> staza je urađena prošle godine tako da je potrebno da se izvrši dodatno kr</w:t>
      </w:r>
      <w:r w:rsidRPr="00A8164C">
        <w:rPr>
          <w:rFonts w:ascii="Arial" w:hAnsi="Arial" w:cs="Arial"/>
          <w:sz w:val="22"/>
          <w:szCs w:val="22"/>
        </w:rPr>
        <w:t>č</w:t>
      </w:r>
      <w:r w:rsidRPr="00A8164C">
        <w:rPr>
          <w:rFonts w:ascii="Arial" w:hAnsi="Arial" w:cs="Arial"/>
          <w:sz w:val="22"/>
          <w:szCs w:val="22"/>
          <w:lang w:val="sl-SI"/>
        </w:rPr>
        <w:t xml:space="preserve">enje, čišćenje i markiranje u skladu sa propisima Biciklističkog saveza Crne Gore. Trka će se voziti po planinskim i šumskim stazama, kolskim i zemljanim putevima, kamenim terenima. Staza će sadržavati i manju asfaltiranu dionicu. </w:t>
      </w:r>
    </w:p>
    <w:p w:rsidR="00A73165" w:rsidRPr="00A8164C" w:rsidRDefault="00A73165" w:rsidP="00A73165">
      <w:pPr>
        <w:tabs>
          <w:tab w:val="left" w:pos="360"/>
        </w:tabs>
        <w:jc w:val="both"/>
        <w:rPr>
          <w:rFonts w:ascii="Arial" w:hAnsi="Arial" w:cs="Arial"/>
          <w:b/>
          <w:sz w:val="22"/>
          <w:szCs w:val="22"/>
          <w:lang w:val="sl-SI"/>
        </w:rPr>
      </w:pPr>
    </w:p>
    <w:p w:rsidR="00A73165" w:rsidRPr="00A8164C" w:rsidRDefault="00A73165" w:rsidP="00A73165">
      <w:pPr>
        <w:tabs>
          <w:tab w:val="left" w:pos="360"/>
        </w:tabs>
        <w:jc w:val="both"/>
        <w:rPr>
          <w:rFonts w:ascii="Arial" w:hAnsi="Arial" w:cs="Arial"/>
          <w:sz w:val="22"/>
          <w:szCs w:val="22"/>
          <w:lang w:val="sl-SI"/>
        </w:rPr>
      </w:pPr>
      <w:r w:rsidRPr="00A8164C">
        <w:rPr>
          <w:rFonts w:ascii="Arial" w:hAnsi="Arial" w:cs="Arial"/>
          <w:b/>
          <w:sz w:val="22"/>
          <w:szCs w:val="22"/>
          <w:lang w:val="sl-SI"/>
        </w:rPr>
        <w:t>Smještaj učesnika i sudija:</w:t>
      </w:r>
      <w:r w:rsidRPr="00A8164C">
        <w:rPr>
          <w:rFonts w:ascii="Arial" w:hAnsi="Arial" w:cs="Arial"/>
          <w:sz w:val="22"/>
          <w:szCs w:val="22"/>
          <w:lang w:val="sl-SI"/>
        </w:rPr>
        <w:t xml:space="preserve"> projektom je predviđeno učešće 50 takmičara koji će doći iz drugih crnogorskih klubova, 8 sudija za koje je potrebno obezbijediti 1 noćenje u motelu, kao dvodnevnu ishranu.</w:t>
      </w:r>
    </w:p>
    <w:p w:rsidR="00A73165" w:rsidRPr="00A8164C" w:rsidRDefault="00A73165" w:rsidP="00A73165">
      <w:pPr>
        <w:tabs>
          <w:tab w:val="left" w:pos="360"/>
        </w:tabs>
        <w:jc w:val="both"/>
        <w:rPr>
          <w:rFonts w:ascii="Arial" w:hAnsi="Arial" w:cs="Arial"/>
          <w:sz w:val="22"/>
          <w:szCs w:val="22"/>
          <w:lang w:val="sl-SI"/>
        </w:rPr>
      </w:pPr>
      <w:r w:rsidRPr="00A8164C">
        <w:rPr>
          <w:rFonts w:ascii="Arial" w:hAnsi="Arial" w:cs="Arial"/>
          <w:b/>
          <w:sz w:val="22"/>
          <w:szCs w:val="22"/>
          <w:lang w:val="sl-SI"/>
        </w:rPr>
        <w:t>Zvanični trening:</w:t>
      </w:r>
      <w:r w:rsidRPr="00A8164C">
        <w:rPr>
          <w:rFonts w:ascii="Arial" w:hAnsi="Arial" w:cs="Arial"/>
          <w:sz w:val="22"/>
          <w:szCs w:val="22"/>
          <w:lang w:val="sl-SI"/>
        </w:rPr>
        <w:t xml:space="preserve"> Prije zvaničnog treninga će biti popunjeni prijavni listići tako da će učešće moći da uzmu osobe koje posjeduju važeću licencu za tekuću takmičarsku godinu: takmičari i njihova pratnja, organizatori, delegati i sudije. Trening će se održati kako bi takmičari saznali karakteristike staze. Staza koja će se voziti će biti jasno određena, a njen oblik i konfiguracija istaknuti na mjestu prijave takmičara prije starta trke. </w:t>
      </w:r>
    </w:p>
    <w:p w:rsidR="00A73165" w:rsidRPr="00A8164C" w:rsidRDefault="00A73165" w:rsidP="00A73165">
      <w:pPr>
        <w:tabs>
          <w:tab w:val="left" w:pos="360"/>
        </w:tabs>
        <w:jc w:val="both"/>
        <w:rPr>
          <w:rFonts w:ascii="Arial" w:hAnsi="Arial" w:cs="Arial"/>
          <w:b/>
          <w:sz w:val="22"/>
          <w:szCs w:val="22"/>
          <w:lang w:val="sl-SI"/>
        </w:rPr>
      </w:pPr>
    </w:p>
    <w:p w:rsidR="00A73165" w:rsidRPr="00A8164C" w:rsidRDefault="00A73165" w:rsidP="00A73165">
      <w:pPr>
        <w:tabs>
          <w:tab w:val="left" w:pos="360"/>
        </w:tabs>
        <w:jc w:val="both"/>
        <w:rPr>
          <w:rFonts w:ascii="Arial" w:hAnsi="Arial" w:cs="Arial"/>
          <w:sz w:val="22"/>
          <w:szCs w:val="22"/>
          <w:lang w:val="sl-SI"/>
        </w:rPr>
      </w:pPr>
      <w:r w:rsidRPr="00A8164C">
        <w:rPr>
          <w:rFonts w:ascii="Arial" w:hAnsi="Arial" w:cs="Arial"/>
          <w:b/>
          <w:sz w:val="22"/>
          <w:szCs w:val="22"/>
          <w:lang w:val="sl-SI"/>
        </w:rPr>
        <w:t>Takmičenje:</w:t>
      </w:r>
      <w:r w:rsidRPr="00A8164C">
        <w:rPr>
          <w:rFonts w:ascii="Arial" w:hAnsi="Arial" w:cs="Arial"/>
          <w:sz w:val="22"/>
          <w:szCs w:val="22"/>
          <w:lang w:val="sl-SI"/>
        </w:rPr>
        <w:t xml:space="preserve"> delegati će 24 sata prije održavanja takmičenja obići stazu. </w:t>
      </w:r>
      <w:r w:rsidR="008B1395">
        <w:rPr>
          <w:rFonts w:ascii="Arial" w:hAnsi="Arial" w:cs="Arial"/>
          <w:sz w:val="22"/>
          <w:szCs w:val="22"/>
          <w:lang w:val="sl-SI"/>
        </w:rPr>
        <w:t>Biciklistički</w:t>
      </w:r>
      <w:r w:rsidRPr="00A8164C">
        <w:rPr>
          <w:rFonts w:ascii="Arial" w:hAnsi="Arial" w:cs="Arial"/>
          <w:sz w:val="22"/>
          <w:szCs w:val="22"/>
          <w:lang w:val="sl-SI"/>
        </w:rPr>
        <w:t xml:space="preserve"> marton će suditi sudijski kolegijum na čelu sa Glavnim sudijom. Obezbijedićemo mjesto za zagrijavanje takmičara neposredno u blizini starta trke. U ovoj disciplini gdje se primjenjuje masovni start, takmičari će biti pozvani najviše 20 minuta prije vremena starta, a da to vrijeme bude dovoljno da se svi takmičari poređaju na startnoj liniji. </w:t>
      </w:r>
    </w:p>
    <w:p w:rsidR="00A73165" w:rsidRDefault="00A73165" w:rsidP="00A73165">
      <w:pPr>
        <w:jc w:val="both"/>
        <w:rPr>
          <w:rFonts w:ascii="Arial" w:hAnsi="Arial" w:cs="Arial"/>
          <w:b/>
          <w:sz w:val="22"/>
          <w:szCs w:val="22"/>
          <w:lang w:val="sl-SI"/>
        </w:rPr>
      </w:pPr>
    </w:p>
    <w:p w:rsidR="00A73165" w:rsidRPr="00793F23" w:rsidRDefault="00A73165" w:rsidP="00A73165">
      <w:pPr>
        <w:jc w:val="both"/>
        <w:rPr>
          <w:rFonts w:ascii="Arial" w:hAnsi="Arial" w:cs="Arial"/>
          <w:sz w:val="22"/>
          <w:szCs w:val="22"/>
        </w:rPr>
      </w:pPr>
      <w:r w:rsidRPr="00A8164C">
        <w:rPr>
          <w:rFonts w:ascii="Arial" w:hAnsi="Arial" w:cs="Arial"/>
          <w:b/>
          <w:sz w:val="22"/>
          <w:szCs w:val="22"/>
          <w:lang w:val="sl-SI"/>
        </w:rPr>
        <w:t>Proglašenje pobjednika po kategorijama i podjela priznanja:</w:t>
      </w:r>
      <w:r w:rsidRPr="00A8164C">
        <w:rPr>
          <w:rFonts w:ascii="Arial" w:hAnsi="Arial" w:cs="Arial"/>
          <w:sz w:val="22"/>
          <w:szCs w:val="22"/>
          <w:lang w:val="sl-SI"/>
        </w:rPr>
        <w:t xml:space="preserve"> </w:t>
      </w:r>
      <w:r w:rsidRPr="00A8164C">
        <w:rPr>
          <w:rFonts w:ascii="Arial" w:hAnsi="Arial" w:cs="Arial"/>
          <w:sz w:val="22"/>
          <w:szCs w:val="22"/>
        </w:rPr>
        <w:t xml:space="preserve">U cilju afirmacije </w:t>
      </w:r>
      <w:r w:rsidR="008B1395">
        <w:rPr>
          <w:rFonts w:ascii="Arial" w:hAnsi="Arial" w:cs="Arial"/>
          <w:sz w:val="22"/>
          <w:szCs w:val="22"/>
        </w:rPr>
        <w:t xml:space="preserve">Biciklističkog </w:t>
      </w:r>
      <w:r w:rsidRPr="00A8164C">
        <w:rPr>
          <w:rFonts w:ascii="Arial" w:hAnsi="Arial" w:cs="Arial"/>
          <w:sz w:val="22"/>
          <w:szCs w:val="22"/>
        </w:rPr>
        <w:t>sporta sprovešćemo kvalitetno otvaranje i zatvaranje biciklističkog maratona i stvorićemo uslove za rad medija kroz organizaciju PRESS konferencija  i na adekvatan način organizovati uručenje sportskih priznanja. U tom smislu obavezno je postavljanje bine kao i kvalitetnog ozvučenja i angažovanje kvalitetnog spikera koji će davati informacije</w:t>
      </w:r>
      <w:r w:rsidRPr="00A8164C">
        <w:rPr>
          <w:rFonts w:ascii="Arial" w:hAnsi="Arial" w:cs="Arial"/>
          <w:sz w:val="22"/>
          <w:szCs w:val="22"/>
          <w:lang w:val="sl-SI"/>
        </w:rPr>
        <w:t xml:space="preserve"> i proglasiti imena pobjednika,  </w:t>
      </w:r>
    </w:p>
    <w:p w:rsidR="00A73165" w:rsidRPr="00CF7941" w:rsidRDefault="00A73165" w:rsidP="00A73165">
      <w:pPr>
        <w:jc w:val="both"/>
        <w:rPr>
          <w:rFonts w:ascii="Arial" w:hAnsi="Arial" w:cs="Arial"/>
          <w:sz w:val="22"/>
          <w:szCs w:val="22"/>
          <w:lang w:val="sl-SI"/>
        </w:rPr>
      </w:pPr>
    </w:p>
    <w:p w:rsidR="00A73165" w:rsidRPr="00CF7941" w:rsidRDefault="00A73165" w:rsidP="00A73165">
      <w:pPr>
        <w:jc w:val="both"/>
        <w:rPr>
          <w:rFonts w:ascii="Arial" w:hAnsi="Arial" w:cs="Arial"/>
          <w:b/>
          <w:sz w:val="22"/>
          <w:szCs w:val="22"/>
          <w:lang w:val="sl-SI"/>
        </w:rPr>
      </w:pPr>
      <w:r w:rsidRPr="00CF7941">
        <w:rPr>
          <w:rFonts w:ascii="Arial" w:hAnsi="Arial" w:cs="Arial"/>
          <w:b/>
          <w:sz w:val="22"/>
          <w:szCs w:val="22"/>
          <w:lang w:val="sl-SI"/>
        </w:rPr>
        <w:t>2.5. Vremenski okvir aktivnosti</w:t>
      </w:r>
    </w:p>
    <w:p w:rsidR="00A73165" w:rsidRPr="00CF7941" w:rsidRDefault="00A73165" w:rsidP="00A73165">
      <w:pPr>
        <w:numPr>
          <w:ilvl w:val="0"/>
          <w:numId w:val="2"/>
        </w:numPr>
        <w:tabs>
          <w:tab w:val="left" w:pos="-720"/>
        </w:tabs>
        <w:suppressAutoHyphens/>
        <w:ind w:left="567"/>
        <w:jc w:val="both"/>
        <w:rPr>
          <w:rFonts w:ascii="Arial" w:hAnsi="Arial" w:cs="Arial"/>
          <w:color w:val="000000"/>
          <w:sz w:val="22"/>
          <w:szCs w:val="22"/>
          <w:lang w:val="sl-SI"/>
        </w:rPr>
      </w:pPr>
      <w:r w:rsidRPr="00CF7941">
        <w:rPr>
          <w:rFonts w:ascii="Arial" w:hAnsi="Arial" w:cs="Arial"/>
          <w:sz w:val="22"/>
          <w:szCs w:val="22"/>
          <w:lang w:val="sl-SI"/>
        </w:rPr>
        <w:t>P</w:t>
      </w:r>
      <w:r>
        <w:rPr>
          <w:rFonts w:ascii="Arial" w:hAnsi="Arial" w:cs="Arial"/>
          <w:sz w:val="22"/>
          <w:szCs w:val="22"/>
          <w:lang w:val="sl-SI"/>
        </w:rPr>
        <w:t>lan i program</w:t>
      </w:r>
      <w:r w:rsidRPr="00CF7941">
        <w:rPr>
          <w:rFonts w:ascii="Arial" w:hAnsi="Arial" w:cs="Arial"/>
          <w:sz w:val="22"/>
          <w:szCs w:val="22"/>
          <w:lang w:val="sl-SI"/>
        </w:rPr>
        <w:t xml:space="preserve"> će trajati __</w:t>
      </w:r>
      <w:r>
        <w:rPr>
          <w:rFonts w:ascii="Arial" w:hAnsi="Arial" w:cs="Arial"/>
          <w:sz w:val="22"/>
          <w:szCs w:val="22"/>
          <w:lang w:val="sl-SI"/>
        </w:rPr>
        <w:t>3</w:t>
      </w:r>
      <w:r w:rsidRPr="00CF7941">
        <w:rPr>
          <w:rFonts w:ascii="Arial" w:hAnsi="Arial" w:cs="Arial"/>
          <w:sz w:val="22"/>
          <w:szCs w:val="22"/>
          <w:lang w:val="sl-SI"/>
        </w:rPr>
        <w:t>_ mjeseci.</w:t>
      </w:r>
    </w:p>
    <w:p w:rsidR="00A73165" w:rsidRPr="00CF7941" w:rsidRDefault="00A73165" w:rsidP="00A73165">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 xml:space="preserve">Napomena: vremenski okvir aktivnosti </w:t>
      </w:r>
      <w:r w:rsidRPr="00CF7941">
        <w:rPr>
          <w:rFonts w:ascii="Arial" w:hAnsi="Arial" w:cs="Arial"/>
          <w:sz w:val="22"/>
          <w:szCs w:val="22"/>
          <w:u w:val="single"/>
          <w:lang w:val="sl-SI"/>
        </w:rPr>
        <w:t>ne</w:t>
      </w:r>
      <w:r w:rsidRPr="00CF7941">
        <w:rPr>
          <w:rFonts w:ascii="Arial" w:hAnsi="Arial" w:cs="Arial"/>
          <w:sz w:val="22"/>
          <w:szCs w:val="22"/>
          <w:lang w:val="sl-SI"/>
        </w:rPr>
        <w:t xml:space="preserve"> smije da sadrži datume, već samo pokazuje planirane aktivnosti za "I mjesec", "II mjesec", itd. Podnosiocima prijedloga</w:t>
      </w:r>
      <w:r>
        <w:rPr>
          <w:rFonts w:ascii="Arial" w:hAnsi="Arial" w:cs="Arial"/>
          <w:sz w:val="22"/>
          <w:szCs w:val="22"/>
          <w:lang w:val="sl-SI"/>
        </w:rPr>
        <w:t xml:space="preserve"> plana i</w:t>
      </w:r>
      <w:r w:rsidRPr="00CF7941">
        <w:rPr>
          <w:rFonts w:ascii="Arial" w:hAnsi="Arial" w:cs="Arial"/>
          <w:sz w:val="22"/>
          <w:szCs w:val="22"/>
          <w:lang w:val="sl-SI"/>
        </w:rPr>
        <w:t xml:space="preserve"> programa se preporučuje da ostave malo slobodnog prostora u planu aktivnosti, kao mjeru predostrožnosti. </w:t>
      </w:r>
    </w:p>
    <w:p w:rsidR="00A73165" w:rsidRDefault="00A73165" w:rsidP="00A73165">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U ovom dijelu se daje samo naziv aktivnosti (koji se poklapa sa nazivima iz detaljnog opisa aktivnosti pod 2.4.). Svi mjeseci u kojima nijesu predviđene aktivnosti moraju biti uključeni u plan aktiv</w:t>
      </w:r>
      <w:r>
        <w:rPr>
          <w:rFonts w:ascii="Arial" w:hAnsi="Arial" w:cs="Arial"/>
          <w:sz w:val="22"/>
          <w:szCs w:val="22"/>
          <w:lang w:val="sl-SI"/>
        </w:rPr>
        <w:t>nosti i ukupno trajanje plana i programa</w:t>
      </w:r>
      <w:r w:rsidRPr="00CF7941">
        <w:rPr>
          <w:rFonts w:ascii="Arial" w:hAnsi="Arial" w:cs="Arial"/>
          <w:sz w:val="22"/>
          <w:szCs w:val="22"/>
          <w:lang w:val="sl-SI"/>
        </w:rPr>
        <w:t xml:space="preserve">.    </w:t>
      </w:r>
    </w:p>
    <w:p w:rsidR="00A73165" w:rsidRDefault="00A73165" w:rsidP="00A73165">
      <w:pPr>
        <w:tabs>
          <w:tab w:val="left" w:pos="-720"/>
        </w:tabs>
        <w:suppressAutoHyphens/>
        <w:jc w:val="both"/>
        <w:rPr>
          <w:rFonts w:ascii="Arial" w:hAnsi="Arial" w:cs="Arial"/>
          <w:sz w:val="22"/>
          <w:szCs w:val="22"/>
          <w:lang w:val="sl-SI"/>
        </w:rPr>
      </w:pPr>
    </w:p>
    <w:p w:rsidR="00A73165" w:rsidRDefault="00A73165" w:rsidP="00A73165">
      <w:pPr>
        <w:tabs>
          <w:tab w:val="left" w:pos="-720"/>
        </w:tabs>
        <w:suppressAutoHyphens/>
        <w:jc w:val="both"/>
        <w:rPr>
          <w:rFonts w:ascii="Arial" w:hAnsi="Arial" w:cs="Arial"/>
          <w:sz w:val="22"/>
          <w:szCs w:val="22"/>
          <w:lang w:val="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90"/>
        <w:gridCol w:w="514"/>
        <w:gridCol w:w="568"/>
        <w:gridCol w:w="619"/>
        <w:gridCol w:w="595"/>
        <w:gridCol w:w="542"/>
        <w:gridCol w:w="595"/>
        <w:gridCol w:w="648"/>
        <w:gridCol w:w="734"/>
        <w:gridCol w:w="595"/>
        <w:gridCol w:w="542"/>
        <w:gridCol w:w="595"/>
        <w:gridCol w:w="649"/>
      </w:tblGrid>
      <w:tr w:rsidR="00A73165" w:rsidRPr="00A8164C" w:rsidTr="00306077">
        <w:trPr>
          <w:trHeight w:val="1026"/>
        </w:trPr>
        <w:tc>
          <w:tcPr>
            <w:tcW w:w="1690"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Mjesec</w:t>
            </w:r>
          </w:p>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Aktivnost</w:t>
            </w:r>
          </w:p>
        </w:tc>
        <w:tc>
          <w:tcPr>
            <w:tcW w:w="514"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I</w:t>
            </w:r>
          </w:p>
        </w:tc>
        <w:tc>
          <w:tcPr>
            <w:tcW w:w="568"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II</w:t>
            </w:r>
          </w:p>
        </w:tc>
        <w:tc>
          <w:tcPr>
            <w:tcW w:w="619"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III</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IV</w:t>
            </w: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V</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VI</w:t>
            </w: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VII</w:t>
            </w:r>
          </w:p>
        </w:tc>
        <w:tc>
          <w:tcPr>
            <w:tcW w:w="734"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VIII</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IX</w:t>
            </w: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X</w:t>
            </w: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XI</w:t>
            </w:r>
          </w:p>
        </w:tc>
        <w:tc>
          <w:tcPr>
            <w:tcW w:w="649"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b/>
                <w:bCs/>
                <w:lang w:val="nl-BE"/>
              </w:rPr>
            </w:pPr>
            <w:r w:rsidRPr="00A8164C">
              <w:rPr>
                <w:rFonts w:ascii="Arial" w:hAnsi="Arial" w:cs="Arial"/>
                <w:b/>
                <w:bCs/>
                <w:sz w:val="22"/>
                <w:szCs w:val="22"/>
                <w:lang w:val="nl-BE"/>
              </w:rPr>
              <w:t>XII</w:t>
            </w:r>
          </w:p>
        </w:tc>
      </w:tr>
      <w:tr w:rsidR="00A73165" w:rsidRPr="00A8164C" w:rsidTr="00306077">
        <w:trPr>
          <w:trHeight w:val="513"/>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r w:rsidRPr="00A8164C">
              <w:rPr>
                <w:rFonts w:ascii="Arial" w:hAnsi="Arial" w:cs="Arial"/>
                <w:sz w:val="22"/>
                <w:szCs w:val="22"/>
                <w:lang w:val="nl-BE"/>
              </w:rPr>
              <w:t>Pripremna faza</w:t>
            </w:r>
          </w:p>
        </w:tc>
        <w:tc>
          <w:tcPr>
            <w:tcW w:w="514"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r>
      <w:tr w:rsidR="00A73165" w:rsidRPr="00A8164C" w:rsidTr="00306077">
        <w:trPr>
          <w:trHeight w:val="830"/>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r w:rsidRPr="00A8164C">
              <w:rPr>
                <w:rFonts w:ascii="Arial" w:hAnsi="Arial" w:cs="Arial"/>
                <w:sz w:val="22"/>
                <w:szCs w:val="22"/>
              </w:rPr>
              <w:t xml:space="preserve">1.1. medijska promocija </w:t>
            </w:r>
          </w:p>
        </w:tc>
        <w:tc>
          <w:tcPr>
            <w:tcW w:w="514"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r>
      <w:tr w:rsidR="00A73165" w:rsidRPr="00A8164C" w:rsidTr="00306077">
        <w:trPr>
          <w:trHeight w:val="1132"/>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r w:rsidRPr="00A8164C">
              <w:rPr>
                <w:rFonts w:ascii="Arial" w:hAnsi="Arial" w:cs="Arial"/>
                <w:sz w:val="22"/>
                <w:szCs w:val="22"/>
                <w:lang w:val="en-GB"/>
              </w:rPr>
              <w:t>1.2. izrada medalja, pehara i dploma</w:t>
            </w:r>
          </w:p>
        </w:tc>
        <w:tc>
          <w:tcPr>
            <w:tcW w:w="51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en-GB"/>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en-GB"/>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64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73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c>
          <w:tcPr>
            <w:tcW w:w="649"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en-GB"/>
              </w:rPr>
            </w:pPr>
          </w:p>
        </w:tc>
      </w:tr>
      <w:tr w:rsidR="00A73165" w:rsidRPr="00A8164C" w:rsidTr="00306077">
        <w:trPr>
          <w:trHeight w:val="830"/>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r w:rsidRPr="00A8164C">
              <w:rPr>
                <w:rFonts w:ascii="Arial" w:hAnsi="Arial" w:cs="Arial"/>
                <w:sz w:val="22"/>
                <w:szCs w:val="22"/>
                <w:lang w:val="nl-BE"/>
              </w:rPr>
              <w:t>1.3. priprema i markacija staze</w:t>
            </w:r>
          </w:p>
        </w:tc>
        <w:tc>
          <w:tcPr>
            <w:tcW w:w="51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color w:val="C0C0C0"/>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r>
      <w:tr w:rsidR="00A73165" w:rsidRPr="00A8164C" w:rsidTr="00306077">
        <w:trPr>
          <w:trHeight w:val="1132"/>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pl-PL"/>
              </w:rPr>
            </w:pPr>
            <w:r w:rsidRPr="00A8164C">
              <w:rPr>
                <w:rFonts w:ascii="Arial" w:hAnsi="Arial" w:cs="Arial"/>
                <w:sz w:val="22"/>
                <w:szCs w:val="22"/>
                <w:lang w:val="pl-PL"/>
              </w:rPr>
              <w:t xml:space="preserve">1.4. smještaj i </w:t>
            </w:r>
          </w:p>
          <w:p w:rsidR="00A73165" w:rsidRPr="00A8164C" w:rsidRDefault="00A73165" w:rsidP="00306077">
            <w:pPr>
              <w:tabs>
                <w:tab w:val="left" w:pos="360"/>
              </w:tabs>
              <w:rPr>
                <w:rFonts w:ascii="Arial" w:hAnsi="Arial" w:cs="Arial"/>
                <w:lang w:val="pl-PL"/>
              </w:rPr>
            </w:pPr>
            <w:r w:rsidRPr="00A8164C">
              <w:rPr>
                <w:rFonts w:ascii="Arial" w:hAnsi="Arial" w:cs="Arial"/>
                <w:sz w:val="22"/>
                <w:szCs w:val="22"/>
                <w:lang w:val="pl-PL"/>
              </w:rPr>
              <w:t>ishrana učesnika</w:t>
            </w:r>
          </w:p>
        </w:tc>
        <w:tc>
          <w:tcPr>
            <w:tcW w:w="51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r>
      <w:tr w:rsidR="00A73165" w:rsidRPr="00A8164C" w:rsidTr="00306077">
        <w:trPr>
          <w:trHeight w:val="1117"/>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pl-PL"/>
              </w:rPr>
            </w:pPr>
            <w:r w:rsidRPr="00A8164C">
              <w:rPr>
                <w:rFonts w:ascii="Arial" w:hAnsi="Arial" w:cs="Arial"/>
                <w:sz w:val="22"/>
                <w:szCs w:val="22"/>
                <w:lang w:val="pl-PL"/>
              </w:rPr>
              <w:t>1.5. maraton, proglašenje pobjednika</w:t>
            </w:r>
          </w:p>
        </w:tc>
        <w:tc>
          <w:tcPr>
            <w:tcW w:w="51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r>
      <w:tr w:rsidR="00A73165" w:rsidRPr="00A8164C" w:rsidTr="00306077">
        <w:trPr>
          <w:trHeight w:val="830"/>
        </w:trPr>
        <w:tc>
          <w:tcPr>
            <w:tcW w:w="1690"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rPr>
            </w:pPr>
            <w:r w:rsidRPr="00A8164C">
              <w:rPr>
                <w:rFonts w:ascii="Arial" w:hAnsi="Arial" w:cs="Arial"/>
                <w:sz w:val="22"/>
                <w:szCs w:val="22"/>
                <w:lang w:val="pl-PL"/>
              </w:rPr>
              <w:t>Završna faza, izvještavanje</w:t>
            </w:r>
          </w:p>
        </w:tc>
        <w:tc>
          <w:tcPr>
            <w:tcW w:w="514"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6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19"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648" w:type="dxa"/>
            <w:tcBorders>
              <w:top w:val="single" w:sz="4" w:space="0" w:color="auto"/>
              <w:left w:val="single" w:sz="4" w:space="0" w:color="auto"/>
              <w:bottom w:val="single" w:sz="4" w:space="0" w:color="auto"/>
              <w:right w:val="single" w:sz="4" w:space="0" w:color="auto"/>
            </w:tcBorders>
          </w:tcPr>
          <w:p w:rsidR="00A73165" w:rsidRPr="00A8164C" w:rsidRDefault="00A73165" w:rsidP="00306077">
            <w:pPr>
              <w:tabs>
                <w:tab w:val="left" w:pos="360"/>
              </w:tabs>
              <w:rPr>
                <w:rFonts w:ascii="Arial" w:hAnsi="Arial" w:cs="Arial"/>
                <w:lang w:val="nl-BE"/>
              </w:rPr>
            </w:pPr>
          </w:p>
        </w:tc>
        <w:tc>
          <w:tcPr>
            <w:tcW w:w="734"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42"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595"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c>
          <w:tcPr>
            <w:tcW w:w="649" w:type="dxa"/>
            <w:tcBorders>
              <w:top w:val="single" w:sz="4" w:space="0" w:color="auto"/>
              <w:left w:val="single" w:sz="4" w:space="0" w:color="auto"/>
              <w:bottom w:val="single" w:sz="4" w:space="0" w:color="auto"/>
              <w:right w:val="single" w:sz="4" w:space="0" w:color="auto"/>
            </w:tcBorders>
            <w:shd w:val="clear" w:color="auto" w:fill="D9D9D9"/>
          </w:tcPr>
          <w:p w:rsidR="00A73165" w:rsidRPr="00A8164C" w:rsidRDefault="00A73165" w:rsidP="00306077">
            <w:pPr>
              <w:tabs>
                <w:tab w:val="left" w:pos="360"/>
              </w:tabs>
              <w:rPr>
                <w:rFonts w:ascii="Arial" w:hAnsi="Arial" w:cs="Arial"/>
                <w:lang w:val="nl-BE"/>
              </w:rPr>
            </w:pPr>
          </w:p>
        </w:tc>
      </w:tr>
    </w:tbl>
    <w:p w:rsidR="00A73165" w:rsidRPr="00CF7941" w:rsidRDefault="00A73165" w:rsidP="00A73165">
      <w:pPr>
        <w:tabs>
          <w:tab w:val="left" w:pos="-720"/>
        </w:tabs>
        <w:suppressAutoHyphens/>
        <w:jc w:val="both"/>
        <w:rPr>
          <w:rFonts w:ascii="Arial" w:hAnsi="Arial" w:cs="Arial"/>
          <w:sz w:val="22"/>
          <w:szCs w:val="22"/>
          <w:lang w:val="sl-SI"/>
        </w:rPr>
      </w:pPr>
    </w:p>
    <w:p w:rsidR="00A73165" w:rsidRPr="00CF7941" w:rsidRDefault="00A73165" w:rsidP="00A73165">
      <w:pPr>
        <w:tabs>
          <w:tab w:val="left" w:pos="-720"/>
        </w:tabs>
        <w:suppressAutoHyphens/>
        <w:jc w:val="both"/>
        <w:rPr>
          <w:rFonts w:ascii="Arial" w:hAnsi="Arial" w:cs="Arial"/>
          <w:color w:val="000000"/>
          <w:sz w:val="22"/>
          <w:szCs w:val="22"/>
          <w:lang w:val="sl-SI"/>
        </w:rPr>
      </w:pPr>
    </w:p>
    <w:p w:rsidR="00A73165" w:rsidRPr="00CF7941" w:rsidRDefault="00A73165" w:rsidP="00A73165">
      <w:pPr>
        <w:jc w:val="both"/>
        <w:rPr>
          <w:rFonts w:ascii="Arial" w:hAnsi="Arial" w:cs="Arial"/>
          <w:sz w:val="22"/>
          <w:szCs w:val="22"/>
          <w:lang w:val="sl-SI"/>
        </w:rPr>
      </w:pPr>
    </w:p>
    <w:p w:rsidR="00A73165" w:rsidRPr="00CF7941" w:rsidRDefault="00A73165" w:rsidP="00A73165">
      <w:pPr>
        <w:jc w:val="both"/>
        <w:rPr>
          <w:rFonts w:ascii="Arial" w:hAnsi="Arial" w:cs="Arial"/>
          <w:b/>
          <w:sz w:val="22"/>
          <w:szCs w:val="22"/>
          <w:lang w:val="sl-SI"/>
        </w:rPr>
      </w:pPr>
      <w:r w:rsidRPr="00CF7941">
        <w:rPr>
          <w:rFonts w:ascii="Arial" w:hAnsi="Arial" w:cs="Arial"/>
          <w:b/>
          <w:sz w:val="22"/>
          <w:szCs w:val="22"/>
          <w:lang w:val="sl-SI"/>
        </w:rPr>
        <w:t xml:space="preserve">2.6. Način praćenja i procjene uspješnosti realizacije </w:t>
      </w:r>
    </w:p>
    <w:p w:rsidR="00A73165" w:rsidRPr="00CF7941" w:rsidRDefault="00A73165" w:rsidP="00A73165">
      <w:pPr>
        <w:tabs>
          <w:tab w:val="left" w:pos="-720"/>
        </w:tabs>
        <w:suppressAutoHyphens/>
        <w:jc w:val="both"/>
        <w:rPr>
          <w:rFonts w:ascii="Arial" w:hAnsi="Arial" w:cs="Arial"/>
          <w:spacing w:val="-2"/>
          <w:sz w:val="22"/>
          <w:szCs w:val="22"/>
          <w:lang w:val="sl-SI"/>
        </w:rPr>
      </w:pPr>
      <w:r w:rsidRPr="00CF7941">
        <w:rPr>
          <w:rFonts w:ascii="Arial" w:hAnsi="Arial" w:cs="Arial"/>
          <w:sz w:val="22"/>
          <w:szCs w:val="22"/>
          <w:lang w:val="sl-SI"/>
        </w:rPr>
        <w:t>Na najviše jednoj strani detaljno opišite</w:t>
      </w:r>
      <w:r w:rsidRPr="00CF7941">
        <w:rPr>
          <w:rFonts w:ascii="Arial" w:hAnsi="Arial" w:cs="Arial"/>
          <w:spacing w:val="-2"/>
          <w:sz w:val="22"/>
          <w:szCs w:val="22"/>
          <w:lang w:val="sl-SI"/>
        </w:rPr>
        <w:t xml:space="preserve"> na koji način ćete vršiti monitoring i evaluaciju </w:t>
      </w:r>
      <w:r>
        <w:rPr>
          <w:rFonts w:ascii="Arial" w:hAnsi="Arial" w:cs="Arial"/>
          <w:spacing w:val="-2"/>
          <w:sz w:val="22"/>
          <w:szCs w:val="22"/>
          <w:lang w:val="sl-SI"/>
        </w:rPr>
        <w:t xml:space="preserve">plana i </w:t>
      </w:r>
      <w:r w:rsidRPr="00CF7941">
        <w:rPr>
          <w:rFonts w:ascii="Arial" w:hAnsi="Arial" w:cs="Arial"/>
          <w:spacing w:val="-2"/>
          <w:sz w:val="22"/>
          <w:szCs w:val="22"/>
          <w:lang w:val="sl-SI"/>
        </w:rPr>
        <w:t>programa, i koje ćete metode pri tom koristiti.</w:t>
      </w:r>
    </w:p>
    <w:p w:rsidR="00A73165" w:rsidRDefault="00A73165" w:rsidP="00A73165">
      <w:pPr>
        <w:tabs>
          <w:tab w:val="left" w:pos="-720"/>
          <w:tab w:val="left" w:pos="360"/>
        </w:tabs>
        <w:suppressAutoHyphens/>
        <w:jc w:val="both"/>
        <w:rPr>
          <w:rFonts w:ascii="Arial" w:hAnsi="Arial" w:cs="Arial"/>
          <w:sz w:val="22"/>
          <w:szCs w:val="22"/>
          <w:lang w:val="sl-SI"/>
        </w:rPr>
      </w:pPr>
    </w:p>
    <w:p w:rsidR="00A73165" w:rsidRPr="00A8164C" w:rsidRDefault="00A73165" w:rsidP="00A73165">
      <w:pPr>
        <w:tabs>
          <w:tab w:val="left" w:pos="-720"/>
          <w:tab w:val="left" w:pos="360"/>
        </w:tabs>
        <w:suppressAutoHyphens/>
        <w:jc w:val="both"/>
        <w:rPr>
          <w:rFonts w:ascii="Arial" w:hAnsi="Arial" w:cs="Arial"/>
          <w:sz w:val="22"/>
          <w:szCs w:val="22"/>
          <w:lang w:val="sr-Latn-BA"/>
        </w:rPr>
      </w:pPr>
      <w:r w:rsidRPr="00A8164C">
        <w:rPr>
          <w:rFonts w:ascii="Arial" w:hAnsi="Arial" w:cs="Arial"/>
          <w:sz w:val="22"/>
          <w:szCs w:val="22"/>
          <w:lang w:val="sl-SI"/>
        </w:rPr>
        <w:t xml:space="preserve">Monitoring programa </w:t>
      </w:r>
      <w:r w:rsidRPr="00A8164C">
        <w:rPr>
          <w:rFonts w:ascii="Arial" w:hAnsi="Arial" w:cs="Arial"/>
          <w:sz w:val="22"/>
          <w:szCs w:val="22"/>
          <w:lang w:val="sr-Latn-BA"/>
        </w:rPr>
        <w:t>''</w:t>
      </w:r>
      <w:r w:rsidR="008B1395">
        <w:rPr>
          <w:rFonts w:ascii="Arial" w:hAnsi="Arial" w:cs="Arial"/>
          <w:sz w:val="22"/>
          <w:szCs w:val="22"/>
          <w:lang w:val="sr-Latn-BA"/>
        </w:rPr>
        <w:t>EKO-BICIKLISTIČKI</w:t>
      </w:r>
      <w:r w:rsidRPr="00A8164C">
        <w:rPr>
          <w:rFonts w:ascii="Arial" w:hAnsi="Arial" w:cs="Arial"/>
          <w:sz w:val="22"/>
          <w:szCs w:val="22"/>
          <w:lang w:val="sr-Latn-BA"/>
        </w:rPr>
        <w:t xml:space="preserve"> MARATON – ROŽAJE 2011.'' ćemo vršiti na osnovu broja učesnika programa, broja učesnika na biciklističkom maratonu. Evaluacija će se vršiti na osnovu upitnika koji će anonimno popuniti svi biciklistički klubovi učesnici maratona gdje će iskazati svoj sud o kvalitetu organizovanja takmičenja.</w:t>
      </w:r>
    </w:p>
    <w:p w:rsidR="00A73165" w:rsidRPr="00793F23" w:rsidRDefault="00A73165" w:rsidP="00A73165">
      <w:pPr>
        <w:tabs>
          <w:tab w:val="left" w:pos="-720"/>
        </w:tabs>
        <w:suppressAutoHyphens/>
        <w:jc w:val="both"/>
        <w:rPr>
          <w:rFonts w:ascii="Arial" w:hAnsi="Arial" w:cs="Arial"/>
          <w:sz w:val="22"/>
          <w:szCs w:val="22"/>
          <w:lang w:val="sr-Latn-BA"/>
        </w:rPr>
      </w:pPr>
    </w:p>
    <w:p w:rsidR="00A73165" w:rsidRPr="00CF7941" w:rsidRDefault="00A73165" w:rsidP="00A73165">
      <w:pPr>
        <w:tabs>
          <w:tab w:val="left" w:pos="-720"/>
        </w:tabs>
        <w:suppressAutoHyphens/>
        <w:jc w:val="both"/>
        <w:rPr>
          <w:rFonts w:ascii="Arial" w:hAnsi="Arial" w:cs="Arial"/>
          <w:sz w:val="22"/>
          <w:szCs w:val="22"/>
          <w:lang w:val="sl-SI"/>
        </w:rPr>
      </w:pPr>
      <w:r w:rsidRPr="00CF7941">
        <w:rPr>
          <w:rFonts w:ascii="Arial" w:hAnsi="Arial" w:cs="Arial"/>
          <w:b/>
          <w:sz w:val="22"/>
          <w:szCs w:val="22"/>
          <w:lang w:val="sl-SI"/>
        </w:rPr>
        <w:t xml:space="preserve">2.7. Održivost </w:t>
      </w:r>
    </w:p>
    <w:p w:rsidR="00A73165" w:rsidRPr="00CF7941" w:rsidRDefault="00A73165" w:rsidP="00A73165">
      <w:pPr>
        <w:tabs>
          <w:tab w:val="left" w:pos="-720"/>
        </w:tabs>
        <w:suppressAutoHyphens/>
        <w:jc w:val="both"/>
        <w:rPr>
          <w:rFonts w:ascii="Arial" w:hAnsi="Arial" w:cs="Arial"/>
          <w:sz w:val="22"/>
          <w:szCs w:val="22"/>
          <w:lang w:val="sl-SI"/>
        </w:rPr>
      </w:pPr>
      <w:r w:rsidRPr="00CF7941">
        <w:rPr>
          <w:rFonts w:ascii="Arial" w:hAnsi="Arial" w:cs="Arial"/>
          <w:sz w:val="22"/>
          <w:szCs w:val="22"/>
          <w:lang w:val="sl-SI"/>
        </w:rPr>
        <w:t xml:space="preserve">Na najviše jednoj strani navedite oblike održivosti </w:t>
      </w:r>
      <w:r>
        <w:rPr>
          <w:rFonts w:ascii="Arial" w:hAnsi="Arial" w:cs="Arial"/>
          <w:sz w:val="22"/>
          <w:szCs w:val="22"/>
          <w:lang w:val="sl-SI"/>
        </w:rPr>
        <w:t xml:space="preserve">plana i </w:t>
      </w:r>
      <w:r w:rsidRPr="00CF7941">
        <w:rPr>
          <w:rFonts w:ascii="Arial" w:hAnsi="Arial" w:cs="Arial"/>
          <w:sz w:val="22"/>
          <w:szCs w:val="22"/>
          <w:lang w:val="sl-SI"/>
        </w:rPr>
        <w:t>programa i to uključujući, gdje je to moguće, finansijski, institucionalni, strateški ili neki drugi relevantni aspekt.</w:t>
      </w:r>
    </w:p>
    <w:p w:rsidR="00A73165" w:rsidRDefault="00A73165" w:rsidP="00A73165">
      <w:pPr>
        <w:tabs>
          <w:tab w:val="left" w:pos="360"/>
        </w:tabs>
        <w:spacing w:after="200"/>
        <w:rPr>
          <w:rFonts w:ascii="Arial" w:hAnsi="Arial" w:cs="Arial"/>
          <w:sz w:val="22"/>
          <w:szCs w:val="22"/>
        </w:rPr>
      </w:pPr>
    </w:p>
    <w:p w:rsidR="00A73165" w:rsidRPr="00A8164C" w:rsidRDefault="00A73165" w:rsidP="00A73165">
      <w:pPr>
        <w:tabs>
          <w:tab w:val="left" w:pos="360"/>
        </w:tabs>
        <w:spacing w:after="200"/>
        <w:rPr>
          <w:rFonts w:ascii="Arial" w:hAnsi="Arial" w:cs="Arial"/>
          <w:sz w:val="22"/>
          <w:szCs w:val="22"/>
          <w:lang w:val="sr-Latn-BA"/>
        </w:rPr>
      </w:pPr>
      <w:r w:rsidRPr="00A8164C">
        <w:rPr>
          <w:rFonts w:ascii="Arial" w:hAnsi="Arial" w:cs="Arial"/>
          <w:sz w:val="22"/>
          <w:szCs w:val="22"/>
        </w:rPr>
        <w:t xml:space="preserve">Program </w:t>
      </w:r>
      <w:r w:rsidRPr="00A8164C">
        <w:rPr>
          <w:rFonts w:ascii="Arial" w:hAnsi="Arial" w:cs="Arial"/>
          <w:sz w:val="22"/>
          <w:szCs w:val="22"/>
          <w:lang w:val="sr-Latn-BA"/>
        </w:rPr>
        <w:t>''</w:t>
      </w:r>
      <w:r w:rsidR="008B1395">
        <w:rPr>
          <w:rFonts w:ascii="Arial" w:hAnsi="Arial" w:cs="Arial"/>
          <w:sz w:val="22"/>
          <w:szCs w:val="22"/>
          <w:lang w:val="sr-Latn-BA"/>
        </w:rPr>
        <w:t>EKO-BICIKLISTIČKOG</w:t>
      </w:r>
      <w:r w:rsidRPr="00A8164C">
        <w:rPr>
          <w:rFonts w:ascii="Arial" w:hAnsi="Arial" w:cs="Arial"/>
          <w:sz w:val="22"/>
          <w:szCs w:val="22"/>
          <w:lang w:val="sr-Latn-BA"/>
        </w:rPr>
        <w:t xml:space="preserve"> MARATON – ROŽAJE 2011.'' će se realizovati uz pomoć odobrenih sredstava Komisije za raspodjelu dijela prihodaod igara na sreću i sponzora kao i volonterskog rada članova Biciklističkog kluba ''Ahmica''. </w:t>
      </w:r>
      <w:r w:rsidRPr="00A8164C">
        <w:rPr>
          <w:rFonts w:ascii="Arial" w:hAnsi="Arial" w:cs="Arial"/>
          <w:color w:val="000000"/>
          <w:sz w:val="22"/>
          <w:szCs w:val="22"/>
        </w:rPr>
        <w:t xml:space="preserve">Troškove za pripremu i markaciju </w:t>
      </w:r>
      <w:r w:rsidRPr="00A8164C">
        <w:rPr>
          <w:rFonts w:ascii="Arial" w:hAnsi="Arial" w:cs="Arial"/>
          <w:color w:val="000000"/>
          <w:sz w:val="22"/>
          <w:szCs w:val="22"/>
        </w:rPr>
        <w:lastRenderedPageBreak/>
        <w:t>maratonske biciklističke staze</w:t>
      </w:r>
      <w:r w:rsidRPr="00A8164C">
        <w:rPr>
          <w:rFonts w:ascii="Arial" w:hAnsi="Arial" w:cs="Arial"/>
          <w:sz w:val="22"/>
          <w:szCs w:val="22"/>
          <w:lang w:val="sr-Latn-BA"/>
        </w:rPr>
        <w:t xml:space="preserve"> u dužini 51 km smo obezbijedili iz sopstvenih sredstava od sponzora kluba ''Aldi'' za 2010. godinu. Za pet dana krčenja potrebno nam je ukupno 250 eura (5 dana po 50 eura). Ozvučenje i razglas za koji će s ekoristiti za otvaranje, zatvaranje i proglašenje pobjednika biciklističkog maratona ćemo obezbijediti od sponzora Studija ''MBSK'' u vrijednosti 100 eura za jednodnevno korišćenje</w:t>
      </w:r>
    </w:p>
    <w:p w:rsidR="00A73165" w:rsidRPr="00CF7941" w:rsidRDefault="00A73165" w:rsidP="00A73165">
      <w:pPr>
        <w:spacing w:after="200"/>
        <w:rPr>
          <w:rFonts w:ascii="Arial" w:hAnsi="Arial" w:cs="Arial"/>
          <w:b/>
          <w:sz w:val="22"/>
          <w:szCs w:val="22"/>
        </w:rPr>
      </w:pPr>
      <w:r w:rsidRPr="00CF7941">
        <w:rPr>
          <w:rFonts w:ascii="Arial" w:hAnsi="Arial" w:cs="Arial"/>
          <w:sz w:val="22"/>
          <w:szCs w:val="22"/>
        </w:rPr>
        <w:br w:type="page"/>
      </w:r>
      <w:r w:rsidRPr="00CF7941">
        <w:rPr>
          <w:rFonts w:ascii="Arial" w:hAnsi="Arial" w:cs="Arial"/>
          <w:sz w:val="22"/>
          <w:szCs w:val="22"/>
        </w:rPr>
        <w:lastRenderedPageBreak/>
        <w:t>3.</w:t>
      </w:r>
      <w:r w:rsidRPr="00CF7941">
        <w:rPr>
          <w:rFonts w:ascii="Arial" w:hAnsi="Arial" w:cs="Arial"/>
          <w:sz w:val="22"/>
          <w:szCs w:val="22"/>
        </w:rPr>
        <w:tab/>
      </w:r>
      <w:r w:rsidRPr="00CF7941">
        <w:rPr>
          <w:rFonts w:ascii="Arial" w:hAnsi="Arial" w:cs="Arial"/>
          <w:b/>
          <w:sz w:val="22"/>
          <w:szCs w:val="22"/>
        </w:rPr>
        <w:t xml:space="preserve">Budžet </w:t>
      </w:r>
    </w:p>
    <w:p w:rsidR="00A73165" w:rsidRDefault="00A73165" w:rsidP="00A73165">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r w:rsidRPr="00CF7941">
        <w:rPr>
          <w:rFonts w:ascii="Arial" w:hAnsi="Arial" w:cs="Arial"/>
          <w:sz w:val="22"/>
          <w:szCs w:val="22"/>
          <w:lang w:val="sl-SI"/>
        </w:rPr>
        <w:t>Budžet popuniti u sljedećoj formi, uz navođenje, ukoliko očekujete i drugih izvora finansiranja (od koga to očekujete i u kojem dijelu budžeta):</w:t>
      </w:r>
    </w:p>
    <w:p w:rsidR="00A73165" w:rsidRDefault="00A73165" w:rsidP="00A73165">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tbl>
      <w:tblPr>
        <w:tblW w:w="10280" w:type="dxa"/>
        <w:tblInd w:w="-632" w:type="dxa"/>
        <w:tblLayout w:type="fixed"/>
        <w:tblLook w:val="0000"/>
      </w:tblPr>
      <w:tblGrid>
        <w:gridCol w:w="531"/>
        <w:gridCol w:w="3449"/>
        <w:gridCol w:w="1080"/>
        <w:gridCol w:w="1030"/>
        <w:gridCol w:w="782"/>
        <w:gridCol w:w="1087"/>
        <w:gridCol w:w="1241"/>
        <w:gridCol w:w="1080"/>
      </w:tblGrid>
      <w:tr w:rsidR="00A73165" w:rsidRPr="00A8164C" w:rsidTr="00306077">
        <w:trPr>
          <w:trHeight w:val="739"/>
        </w:trPr>
        <w:tc>
          <w:tcPr>
            <w:tcW w:w="531"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rPr>
            </w:pPr>
            <w:r w:rsidRPr="00A8164C">
              <w:rPr>
                <w:rFonts w:ascii="Arial" w:hAnsi="Arial" w:cs="Arial"/>
                <w:b/>
                <w:bCs/>
                <w:color w:val="000000"/>
                <w:sz w:val="22"/>
                <w:szCs w:val="22"/>
              </w:rPr>
              <w:t>Rb</w:t>
            </w:r>
          </w:p>
        </w:tc>
        <w:tc>
          <w:tcPr>
            <w:tcW w:w="3449"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jc w:val="center"/>
              <w:rPr>
                <w:rFonts w:ascii="Arial" w:hAnsi="Arial" w:cs="Arial"/>
                <w:b/>
                <w:bCs/>
                <w:color w:val="000000"/>
              </w:rPr>
            </w:pPr>
            <w:r w:rsidRPr="00A8164C">
              <w:rPr>
                <w:rFonts w:ascii="Arial" w:hAnsi="Arial" w:cs="Arial"/>
                <w:b/>
                <w:bCs/>
                <w:color w:val="000000"/>
                <w:sz w:val="22"/>
                <w:szCs w:val="22"/>
              </w:rPr>
              <w:t>Kategorija troškova</w:t>
            </w:r>
          </w:p>
        </w:tc>
        <w:tc>
          <w:tcPr>
            <w:tcW w:w="1080"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jc w:val="center"/>
              <w:rPr>
                <w:rFonts w:ascii="Arial" w:hAnsi="Arial" w:cs="Arial"/>
                <w:b/>
                <w:bCs/>
                <w:color w:val="000000"/>
              </w:rPr>
            </w:pPr>
            <w:r w:rsidRPr="00A8164C">
              <w:rPr>
                <w:rFonts w:ascii="Arial" w:hAnsi="Arial" w:cs="Arial"/>
                <w:b/>
                <w:bCs/>
                <w:color w:val="000000"/>
                <w:sz w:val="22"/>
                <w:szCs w:val="22"/>
              </w:rPr>
              <w:t>Jed.</w:t>
            </w:r>
          </w:p>
          <w:p w:rsidR="00A73165" w:rsidRPr="00A8164C" w:rsidRDefault="00A73165" w:rsidP="00306077">
            <w:pPr>
              <w:tabs>
                <w:tab w:val="left" w:pos="360"/>
              </w:tabs>
              <w:jc w:val="center"/>
              <w:rPr>
                <w:rFonts w:ascii="Arial" w:hAnsi="Arial" w:cs="Arial"/>
                <w:b/>
                <w:bCs/>
                <w:color w:val="000000"/>
              </w:rPr>
            </w:pPr>
            <w:r w:rsidRPr="00A8164C">
              <w:rPr>
                <w:rFonts w:ascii="Arial" w:hAnsi="Arial" w:cs="Arial"/>
                <w:b/>
                <w:bCs/>
                <w:color w:val="000000"/>
                <w:sz w:val="22"/>
                <w:szCs w:val="22"/>
              </w:rPr>
              <w:t>mjere</w:t>
            </w:r>
          </w:p>
        </w:tc>
        <w:tc>
          <w:tcPr>
            <w:tcW w:w="1030"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jc w:val="center"/>
              <w:rPr>
                <w:rFonts w:ascii="Arial" w:hAnsi="Arial" w:cs="Arial"/>
                <w:b/>
                <w:bCs/>
                <w:color w:val="000000"/>
                <w:lang w:val="es-ES"/>
              </w:rPr>
            </w:pPr>
            <w:r w:rsidRPr="00A8164C">
              <w:rPr>
                <w:rFonts w:ascii="Arial" w:hAnsi="Arial" w:cs="Arial"/>
                <w:b/>
                <w:bCs/>
                <w:color w:val="000000"/>
                <w:sz w:val="22"/>
                <w:szCs w:val="22"/>
                <w:lang w:val="es-ES"/>
              </w:rPr>
              <w:t>Cijena/</w:t>
            </w:r>
          </w:p>
          <w:p w:rsidR="00A73165" w:rsidRPr="00A8164C" w:rsidRDefault="00A73165" w:rsidP="00306077">
            <w:pPr>
              <w:tabs>
                <w:tab w:val="left" w:pos="360"/>
              </w:tabs>
              <w:jc w:val="center"/>
              <w:rPr>
                <w:rFonts w:ascii="Arial" w:hAnsi="Arial" w:cs="Arial"/>
                <w:b/>
                <w:bCs/>
                <w:color w:val="000000"/>
                <w:lang w:val="es-ES"/>
              </w:rPr>
            </w:pPr>
            <w:r w:rsidRPr="00A8164C">
              <w:rPr>
                <w:rFonts w:ascii="Arial" w:hAnsi="Arial" w:cs="Arial"/>
                <w:b/>
                <w:bCs/>
                <w:color w:val="000000"/>
                <w:sz w:val="22"/>
                <w:szCs w:val="22"/>
                <w:lang w:val="es-ES"/>
              </w:rPr>
              <w:t>jed. mjere</w:t>
            </w:r>
          </w:p>
        </w:tc>
        <w:tc>
          <w:tcPr>
            <w:tcW w:w="782"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jc w:val="center"/>
              <w:rPr>
                <w:rFonts w:ascii="Arial" w:hAnsi="Arial" w:cs="Arial"/>
                <w:b/>
                <w:bCs/>
                <w:color w:val="000000"/>
                <w:lang w:val="hr-HR"/>
              </w:rPr>
            </w:pPr>
            <w:r w:rsidRPr="00A8164C">
              <w:rPr>
                <w:rFonts w:ascii="Arial" w:hAnsi="Arial" w:cs="Arial"/>
                <w:b/>
                <w:bCs/>
                <w:color w:val="000000"/>
                <w:sz w:val="22"/>
                <w:szCs w:val="22"/>
              </w:rPr>
              <w:t>Br</w:t>
            </w:r>
            <w:r w:rsidRPr="00A8164C">
              <w:rPr>
                <w:rFonts w:ascii="Arial" w:hAnsi="Arial" w:cs="Arial"/>
                <w:b/>
                <w:bCs/>
                <w:color w:val="000000"/>
                <w:sz w:val="22"/>
                <w:szCs w:val="22"/>
                <w:lang w:val="hr-HR"/>
              </w:rPr>
              <w:t>oj</w:t>
            </w:r>
          </w:p>
          <w:p w:rsidR="00A73165" w:rsidRPr="00A8164C" w:rsidRDefault="00A73165" w:rsidP="00306077">
            <w:pPr>
              <w:tabs>
                <w:tab w:val="left" w:pos="360"/>
              </w:tabs>
              <w:rPr>
                <w:rFonts w:ascii="Arial" w:hAnsi="Arial" w:cs="Arial"/>
                <w:b/>
                <w:bCs/>
                <w:color w:val="000000"/>
                <w:lang w:val="en-GB"/>
              </w:rPr>
            </w:pPr>
          </w:p>
        </w:tc>
        <w:tc>
          <w:tcPr>
            <w:tcW w:w="1087"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rPr>
            </w:pPr>
            <w:r w:rsidRPr="00A8164C">
              <w:rPr>
                <w:rFonts w:ascii="Arial" w:hAnsi="Arial" w:cs="Arial"/>
                <w:b/>
                <w:bCs/>
                <w:color w:val="000000"/>
                <w:sz w:val="22"/>
                <w:szCs w:val="22"/>
              </w:rPr>
              <w:t>Ukupno</w:t>
            </w:r>
            <w:r w:rsidRPr="00A8164C">
              <w:rPr>
                <w:rFonts w:ascii="Arial" w:hAnsi="Arial" w:cs="Arial"/>
                <w:b/>
                <w:bCs/>
                <w:color w:val="000000"/>
                <w:sz w:val="22"/>
                <w:szCs w:val="22"/>
                <w:lang w:val="hr-HR"/>
              </w:rPr>
              <w:t xml:space="preserve">  </w:t>
            </w:r>
            <w:r w:rsidRPr="00A8164C">
              <w:rPr>
                <w:rFonts w:ascii="Arial" w:hAnsi="Arial" w:cs="Arial"/>
                <w:b/>
                <w:bCs/>
                <w:color w:val="000000"/>
                <w:sz w:val="22"/>
                <w:szCs w:val="22"/>
              </w:rPr>
              <w:t>EUR</w:t>
            </w:r>
          </w:p>
        </w:tc>
        <w:tc>
          <w:tcPr>
            <w:tcW w:w="1241" w:type="dxa"/>
            <w:tcBorders>
              <w:top w:val="single" w:sz="4" w:space="0" w:color="000000"/>
              <w:left w:val="single" w:sz="4" w:space="0" w:color="000000"/>
              <w:bottom w:val="single" w:sz="4" w:space="0" w:color="000000"/>
              <w:right w:val="nil"/>
            </w:tcBorders>
          </w:tcPr>
          <w:p w:rsidR="00A73165" w:rsidRPr="00A8164C" w:rsidRDefault="00A73165" w:rsidP="00306077">
            <w:pPr>
              <w:tabs>
                <w:tab w:val="left" w:pos="360"/>
              </w:tabs>
              <w:snapToGrid w:val="0"/>
              <w:jc w:val="center"/>
              <w:rPr>
                <w:rFonts w:ascii="Arial" w:hAnsi="Arial" w:cs="Arial"/>
                <w:b/>
                <w:bCs/>
                <w:color w:val="000000"/>
                <w:lang w:val="it-CH"/>
              </w:rPr>
            </w:pPr>
            <w:r w:rsidRPr="00A8164C">
              <w:rPr>
                <w:rFonts w:ascii="Arial" w:hAnsi="Arial" w:cs="Arial"/>
                <w:b/>
                <w:bCs/>
                <w:color w:val="000000"/>
                <w:sz w:val="22"/>
                <w:szCs w:val="22"/>
                <w:lang w:val="it-CH"/>
              </w:rPr>
              <w:t>Drugi izvori:</w:t>
            </w:r>
          </w:p>
          <w:p w:rsidR="00A73165" w:rsidRPr="00A8164C" w:rsidRDefault="00A73165" w:rsidP="00306077">
            <w:pPr>
              <w:tabs>
                <w:tab w:val="left" w:pos="360"/>
              </w:tabs>
              <w:jc w:val="center"/>
              <w:rPr>
                <w:rFonts w:ascii="Arial" w:hAnsi="Arial" w:cs="Arial"/>
                <w:b/>
                <w:bCs/>
                <w:color w:val="000000"/>
                <w:lang w:val="it-CH"/>
              </w:rPr>
            </w:pPr>
          </w:p>
        </w:tc>
        <w:tc>
          <w:tcPr>
            <w:tcW w:w="1080" w:type="dxa"/>
            <w:tcBorders>
              <w:top w:val="single" w:sz="4" w:space="0" w:color="000000"/>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center"/>
              <w:rPr>
                <w:rFonts w:ascii="Arial" w:hAnsi="Arial" w:cs="Arial"/>
                <w:b/>
                <w:bCs/>
                <w:color w:val="000000"/>
                <w:lang w:val="pl-PL"/>
              </w:rPr>
            </w:pPr>
            <w:r w:rsidRPr="00A8164C">
              <w:rPr>
                <w:rFonts w:ascii="Arial" w:hAnsi="Arial" w:cs="Arial"/>
                <w:b/>
                <w:bCs/>
                <w:color w:val="000000"/>
                <w:sz w:val="22"/>
                <w:szCs w:val="22"/>
                <w:lang w:val="pl-PL"/>
              </w:rPr>
              <w:t>Potražuje se od Komisije</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pStyle w:val="TFax5"/>
              <w:keepNext w:val="0"/>
              <w:tabs>
                <w:tab w:val="left" w:pos="360"/>
                <w:tab w:val="left" w:pos="720"/>
              </w:tabs>
              <w:snapToGrid w:val="0"/>
              <w:spacing w:after="0"/>
              <w:rPr>
                <w:rFonts w:ascii="Arial" w:hAnsi="Arial" w:cs="Arial"/>
                <w:color w:val="000000"/>
                <w:lang w:val="pl-PL"/>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pl-PL"/>
              </w:rPr>
            </w:pPr>
            <w:r w:rsidRPr="00A8164C">
              <w:rPr>
                <w:rFonts w:ascii="Arial" w:hAnsi="Arial" w:cs="Arial"/>
                <w:b/>
                <w:bCs/>
                <w:color w:val="000000"/>
                <w:sz w:val="22"/>
                <w:szCs w:val="22"/>
                <w:lang w:val="pl-PL"/>
              </w:rPr>
              <w:t>Aktivnost 1</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hr-HR"/>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hr-HR"/>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hr-HR"/>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rPr>
                <w:rFonts w:ascii="Arial" w:hAnsi="Arial" w:cs="Arial"/>
                <w:b/>
                <w:bCs/>
                <w:color w:val="000000"/>
                <w:lang w:val="hr-HR"/>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1.</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pl-PL"/>
              </w:rPr>
            </w:pPr>
            <w:r w:rsidRPr="00A8164C">
              <w:rPr>
                <w:rFonts w:ascii="Arial" w:hAnsi="Arial" w:cs="Arial"/>
                <w:color w:val="000000"/>
                <w:sz w:val="22"/>
                <w:szCs w:val="22"/>
                <w:lang w:val="pl-PL"/>
              </w:rPr>
              <w:t xml:space="preserve">Medijska promocija </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r w:rsidRPr="00A8164C">
              <w:rPr>
                <w:rFonts w:ascii="Arial" w:hAnsi="Arial" w:cs="Arial"/>
                <w:color w:val="000000"/>
                <w:sz w:val="22"/>
                <w:szCs w:val="22"/>
                <w:lang w:val="hr-HR"/>
              </w:rPr>
              <w:t>dan</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30</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150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150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rPr>
            </w:pPr>
            <w:r w:rsidRPr="00A8164C">
              <w:rPr>
                <w:rFonts w:ascii="Arial" w:hAnsi="Arial" w:cs="Arial"/>
                <w:sz w:val="22"/>
                <w:szCs w:val="22"/>
              </w:rPr>
              <w:t>2.</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rPr>
            </w:pPr>
            <w:r w:rsidRPr="00A8164C">
              <w:rPr>
                <w:rFonts w:ascii="Arial" w:hAnsi="Arial" w:cs="Arial"/>
                <w:sz w:val="22"/>
                <w:szCs w:val="22"/>
              </w:rPr>
              <w:t>Izrada medalja, pehara i diploma</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lang w:val="hr-HR"/>
              </w:rPr>
            </w:pPr>
            <w:r w:rsidRPr="00A8164C">
              <w:rPr>
                <w:rFonts w:ascii="Arial" w:hAnsi="Arial" w:cs="Arial"/>
                <w:sz w:val="22"/>
                <w:szCs w:val="22"/>
                <w:lang w:val="hr-HR"/>
              </w:rPr>
              <w:t>komad</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30</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300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300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3.</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Priprema i markacija maratonske biciklističke staze</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dan</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250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250, sopstvena sredstva</w:t>
            </w: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4.</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 xml:space="preserve">Smještaj za takmičare i sudije </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r w:rsidRPr="00A8164C">
              <w:rPr>
                <w:rFonts w:ascii="Arial" w:hAnsi="Arial" w:cs="Arial"/>
                <w:color w:val="000000"/>
                <w:sz w:val="22"/>
                <w:szCs w:val="22"/>
                <w:lang w:val="hr-HR"/>
              </w:rPr>
              <w:t>dan</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60</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600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600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5.</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Ishrana za takmičare i sudije</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obrok</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180</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900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900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rPr>
            </w:pPr>
            <w:r w:rsidRPr="00A8164C">
              <w:rPr>
                <w:rFonts w:ascii="Arial" w:hAnsi="Arial" w:cs="Arial"/>
                <w:b/>
                <w:bCs/>
                <w:color w:val="000000"/>
                <w:sz w:val="22"/>
                <w:szCs w:val="22"/>
              </w:rPr>
              <w:t>Podzbir I: 2200</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r w:rsidRPr="00A8164C">
              <w:rPr>
                <w:rFonts w:ascii="Arial" w:hAnsi="Arial" w:cs="Arial"/>
                <w:b/>
                <w:bCs/>
                <w:color w:val="000000"/>
                <w:sz w:val="22"/>
                <w:szCs w:val="22"/>
              </w:rPr>
              <w:t>2200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b/>
                <w:bCs/>
                <w:color w:val="000000"/>
              </w:rPr>
            </w:pPr>
            <w:r w:rsidRPr="00A8164C">
              <w:rPr>
                <w:rFonts w:ascii="Arial" w:hAnsi="Arial" w:cs="Arial"/>
                <w:b/>
                <w:bCs/>
                <w:color w:val="000000"/>
                <w:sz w:val="22"/>
                <w:szCs w:val="22"/>
              </w:rPr>
              <w:t>1950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FF0000"/>
                <w:lang w:val="hr-HR"/>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FF0000"/>
                <w:lang w:val="hr-HR"/>
              </w:rPr>
            </w:pP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FF0000"/>
                <w:lang w:val="hr-HR"/>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b/>
                <w:bCs/>
                <w:color w:val="000000"/>
                <w:sz w:val="22"/>
                <w:szCs w:val="22"/>
                <w:lang w:val="hr-HR"/>
              </w:rPr>
            </w:pPr>
          </w:p>
        </w:tc>
        <w:tc>
          <w:tcPr>
            <w:tcW w:w="3449"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b/>
                <w:bCs/>
                <w:color w:val="000000"/>
                <w:sz w:val="22"/>
                <w:szCs w:val="22"/>
                <w:lang w:val="pl-PL"/>
              </w:rPr>
            </w:pPr>
            <w:r w:rsidRPr="00A8164C">
              <w:rPr>
                <w:rFonts w:ascii="Arial" w:hAnsi="Arial" w:cs="Arial"/>
                <w:b/>
                <w:bCs/>
                <w:color w:val="000000"/>
                <w:sz w:val="22"/>
                <w:szCs w:val="22"/>
                <w:lang w:val="pl-PL"/>
              </w:rPr>
              <w:t>Aktivnost 2</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lang w:val="hr-HR"/>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sz w:val="22"/>
                <w:szCs w:val="22"/>
                <w:lang w:val="pl-PL"/>
              </w:rPr>
            </w:pPr>
            <w:r w:rsidRPr="00A8164C">
              <w:rPr>
                <w:rFonts w:ascii="Arial" w:hAnsi="Arial" w:cs="Arial"/>
                <w:sz w:val="22"/>
                <w:szCs w:val="22"/>
                <w:lang w:val="pl-PL"/>
              </w:rPr>
              <w:t>6.</w:t>
            </w:r>
          </w:p>
        </w:tc>
        <w:tc>
          <w:tcPr>
            <w:tcW w:w="3449"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sz w:val="22"/>
                <w:szCs w:val="22"/>
                <w:lang w:val="sr-Latn-BA"/>
              </w:rPr>
            </w:pPr>
            <w:r w:rsidRPr="00A8164C">
              <w:rPr>
                <w:rFonts w:ascii="Arial" w:hAnsi="Arial" w:cs="Arial"/>
                <w:sz w:val="22"/>
                <w:szCs w:val="22"/>
                <w:lang w:val="pl-PL"/>
              </w:rPr>
              <w:t>Izrada bine</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100</w:t>
            </w:r>
          </w:p>
        </w:tc>
      </w:tr>
      <w:tr w:rsidR="00A73165" w:rsidRPr="00A8164C" w:rsidTr="00306077">
        <w:trPr>
          <w:trHeight w:val="280"/>
        </w:trPr>
        <w:tc>
          <w:tcPr>
            <w:tcW w:w="531"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sz w:val="22"/>
                <w:szCs w:val="22"/>
              </w:rPr>
            </w:pPr>
            <w:r w:rsidRPr="00A8164C">
              <w:rPr>
                <w:rFonts w:ascii="Arial" w:hAnsi="Arial" w:cs="Arial"/>
                <w:sz w:val="22"/>
                <w:szCs w:val="22"/>
              </w:rPr>
              <w:t>7.</w:t>
            </w:r>
          </w:p>
        </w:tc>
        <w:tc>
          <w:tcPr>
            <w:tcW w:w="3449"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sz w:val="22"/>
                <w:szCs w:val="22"/>
              </w:rPr>
            </w:pPr>
            <w:r w:rsidRPr="00A8164C">
              <w:rPr>
                <w:rFonts w:ascii="Arial" w:hAnsi="Arial" w:cs="Arial"/>
                <w:sz w:val="22"/>
                <w:szCs w:val="22"/>
              </w:rPr>
              <w:t>Štampanje biltena</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komad</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300</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300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300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rPr>
            </w:pPr>
            <w:r w:rsidRPr="00A8164C">
              <w:rPr>
                <w:rFonts w:ascii="Arial" w:hAnsi="Arial" w:cs="Arial"/>
                <w:sz w:val="22"/>
                <w:szCs w:val="22"/>
              </w:rPr>
              <w:t>8.</w:t>
            </w:r>
          </w:p>
        </w:tc>
        <w:tc>
          <w:tcPr>
            <w:tcW w:w="3449" w:type="dxa"/>
            <w:tcBorders>
              <w:top w:val="nil"/>
              <w:left w:val="single" w:sz="4" w:space="0" w:color="000000"/>
              <w:bottom w:val="single" w:sz="4" w:space="0" w:color="000000"/>
              <w:right w:val="nil"/>
            </w:tcBorders>
          </w:tcPr>
          <w:p w:rsidR="00A73165" w:rsidRPr="00A8164C" w:rsidRDefault="00A73165" w:rsidP="00306077">
            <w:pPr>
              <w:pStyle w:val="FootnoteText"/>
              <w:tabs>
                <w:tab w:val="left" w:pos="360"/>
              </w:tabs>
              <w:snapToGrid w:val="0"/>
              <w:rPr>
                <w:rFonts w:ascii="Arial" w:hAnsi="Arial" w:cs="Arial"/>
                <w:sz w:val="22"/>
                <w:szCs w:val="22"/>
              </w:rPr>
            </w:pPr>
            <w:r w:rsidRPr="00A8164C">
              <w:rPr>
                <w:rFonts w:ascii="Arial" w:hAnsi="Arial" w:cs="Arial"/>
                <w:sz w:val="22"/>
                <w:szCs w:val="22"/>
              </w:rPr>
              <w:t xml:space="preserve">Ozvučenje </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dan</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r w:rsidRPr="00A8164C">
              <w:rPr>
                <w:rFonts w:ascii="Arial" w:hAnsi="Arial" w:cs="Arial"/>
                <w:sz w:val="22"/>
                <w:szCs w:val="22"/>
              </w:rPr>
              <w:t>100, studio MBSK</w:t>
            </w: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hr-HR"/>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rPr>
            </w:pPr>
            <w:r w:rsidRPr="00A8164C">
              <w:rPr>
                <w:rFonts w:ascii="Arial" w:hAnsi="Arial" w:cs="Arial"/>
                <w:b/>
                <w:bCs/>
                <w:color w:val="000000"/>
                <w:sz w:val="22"/>
                <w:szCs w:val="22"/>
              </w:rPr>
              <w:t>Podzbir II: 500</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r w:rsidRPr="00A8164C">
              <w:rPr>
                <w:rFonts w:ascii="Arial" w:hAnsi="Arial" w:cs="Arial"/>
                <w:b/>
                <w:bCs/>
                <w:color w:val="000000"/>
                <w:sz w:val="22"/>
                <w:szCs w:val="22"/>
              </w:rPr>
              <w:t>500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b/>
                <w:bCs/>
                <w:color w:val="000000"/>
                <w:lang w:val="hr-HR"/>
              </w:rPr>
            </w:pPr>
            <w:r w:rsidRPr="00A8164C">
              <w:rPr>
                <w:rFonts w:ascii="Arial" w:hAnsi="Arial" w:cs="Arial"/>
                <w:b/>
                <w:bCs/>
                <w:color w:val="000000"/>
                <w:sz w:val="22"/>
                <w:szCs w:val="22"/>
                <w:lang w:val="hr-HR"/>
              </w:rPr>
              <w:t>400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FF0000"/>
                <w:lang w:val="hr-HR"/>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FF0000"/>
                <w:lang w:val="hr-HR"/>
              </w:rPr>
            </w:pP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FF0000"/>
                <w:lang w:val="hr-HR"/>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FF0000"/>
                <w:lang w:val="hr-HR"/>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lang w:val="hr-HR"/>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rPr>
            </w:pPr>
            <w:r w:rsidRPr="00A8164C">
              <w:rPr>
                <w:rFonts w:ascii="Arial" w:hAnsi="Arial" w:cs="Arial"/>
                <w:b/>
                <w:bCs/>
                <w:color w:val="000000"/>
                <w:sz w:val="22"/>
                <w:szCs w:val="22"/>
              </w:rPr>
              <w:t>Honorari</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lang w:val="hr-HR"/>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12.</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it-IT"/>
              </w:rPr>
            </w:pPr>
            <w:r w:rsidRPr="00A8164C">
              <w:rPr>
                <w:rFonts w:ascii="Arial" w:hAnsi="Arial" w:cs="Arial"/>
                <w:color w:val="000000"/>
                <w:sz w:val="22"/>
                <w:szCs w:val="22"/>
                <w:lang w:val="it-IT"/>
              </w:rPr>
              <w:t xml:space="preserve">Sudije </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sr-Latn-BA"/>
              </w:rPr>
            </w:pPr>
            <w:r w:rsidRPr="00A8164C">
              <w:rPr>
                <w:rFonts w:ascii="Arial" w:hAnsi="Arial" w:cs="Arial"/>
                <w:color w:val="000000"/>
                <w:sz w:val="22"/>
                <w:szCs w:val="22"/>
                <w:lang w:val="hr-HR"/>
              </w:rPr>
              <w:t>tak</w:t>
            </w:r>
            <w:r w:rsidRPr="00A8164C">
              <w:rPr>
                <w:rFonts w:ascii="Arial" w:hAnsi="Arial" w:cs="Arial"/>
                <w:color w:val="000000"/>
                <w:sz w:val="22"/>
                <w:szCs w:val="22"/>
                <w:lang w:val="sr-Latn-BA"/>
              </w:rPr>
              <w:t>mičenje</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70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8</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560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560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13.</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it-CH"/>
              </w:rPr>
            </w:pPr>
            <w:r w:rsidRPr="00A8164C">
              <w:rPr>
                <w:rFonts w:ascii="Arial" w:hAnsi="Arial" w:cs="Arial"/>
                <w:color w:val="000000"/>
                <w:sz w:val="22"/>
                <w:szCs w:val="22"/>
                <w:lang w:val="it-CH"/>
              </w:rPr>
              <w:t xml:space="preserve">Spiker </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r w:rsidRPr="00A8164C">
              <w:rPr>
                <w:rFonts w:ascii="Arial" w:hAnsi="Arial" w:cs="Arial"/>
                <w:color w:val="000000"/>
                <w:sz w:val="22"/>
                <w:szCs w:val="22"/>
                <w:lang w:val="hr-HR"/>
              </w:rPr>
              <w:t>takmičenje</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50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14.</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it-IT"/>
              </w:rPr>
            </w:pPr>
            <w:r w:rsidRPr="00A8164C">
              <w:rPr>
                <w:rFonts w:ascii="Arial" w:hAnsi="Arial" w:cs="Arial"/>
                <w:color w:val="000000"/>
                <w:sz w:val="22"/>
                <w:szCs w:val="22"/>
                <w:lang w:val="it-IT"/>
              </w:rPr>
              <w:t>Ljekarski tim</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r w:rsidRPr="00A8164C">
              <w:rPr>
                <w:rFonts w:ascii="Arial" w:hAnsi="Arial" w:cs="Arial"/>
                <w:color w:val="000000"/>
                <w:sz w:val="22"/>
                <w:szCs w:val="22"/>
                <w:lang w:val="hr-HR"/>
              </w:rPr>
              <w:t>dan</w:t>
            </w: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150</w:t>
            </w: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w:t>
            </w: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150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r w:rsidRPr="00A8164C">
              <w:rPr>
                <w:rFonts w:ascii="Arial" w:hAnsi="Arial" w:cs="Arial"/>
                <w:color w:val="000000"/>
                <w:sz w:val="22"/>
                <w:szCs w:val="22"/>
              </w:rPr>
              <w:t>150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color w:val="000000"/>
                <w:lang w:val="it-IT"/>
              </w:rPr>
            </w:pPr>
            <w:r w:rsidRPr="00A8164C">
              <w:rPr>
                <w:rFonts w:ascii="Arial" w:hAnsi="Arial" w:cs="Arial"/>
                <w:b/>
                <w:color w:val="000000"/>
                <w:sz w:val="22"/>
                <w:szCs w:val="22"/>
                <w:lang w:val="it-IT"/>
              </w:rPr>
              <w:t>Podzbir: 760</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color w:val="000000"/>
              </w:rPr>
            </w:pPr>
            <w:r w:rsidRPr="00A8164C">
              <w:rPr>
                <w:rFonts w:ascii="Arial" w:hAnsi="Arial" w:cs="Arial"/>
                <w:b/>
                <w:color w:val="000000"/>
                <w:sz w:val="22"/>
                <w:szCs w:val="22"/>
              </w:rPr>
              <w:t>760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b/>
                <w:color w:val="000000"/>
              </w:rPr>
            </w:pPr>
            <w:r w:rsidRPr="00A8164C">
              <w:rPr>
                <w:rFonts w:ascii="Arial" w:hAnsi="Arial" w:cs="Arial"/>
                <w:b/>
                <w:color w:val="000000"/>
                <w:sz w:val="22"/>
                <w:szCs w:val="22"/>
              </w:rPr>
              <w:t>760</w:t>
            </w: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color w:val="000000"/>
              </w:rPr>
            </w:pPr>
            <w:r w:rsidRPr="00A8164C">
              <w:rPr>
                <w:rFonts w:ascii="Arial" w:hAnsi="Arial" w:cs="Arial"/>
                <w:b/>
                <w:color w:val="000000"/>
                <w:sz w:val="22"/>
                <w:szCs w:val="22"/>
              </w:rPr>
              <w:t>Administrativni troškovi</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color w:val="000000"/>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pStyle w:val="TFax5"/>
              <w:tabs>
                <w:tab w:val="left" w:pos="360"/>
                <w:tab w:val="left" w:pos="720"/>
              </w:tabs>
              <w:snapToGrid w:val="0"/>
              <w:spacing w:after="0"/>
              <w:rPr>
                <w:rFonts w:ascii="Arial" w:hAnsi="Arial" w:cs="Arial"/>
                <w:b w:val="0"/>
                <w:bCs w:val="0"/>
                <w:color w:val="000000"/>
                <w:lang w:val="en-US"/>
              </w:rPr>
            </w:pPr>
            <w:r w:rsidRPr="00A8164C">
              <w:rPr>
                <w:rFonts w:ascii="Arial" w:hAnsi="Arial" w:cs="Arial"/>
                <w:b w:val="0"/>
                <w:bCs w:val="0"/>
                <w:color w:val="000000"/>
                <w:sz w:val="22"/>
                <w:szCs w:val="22"/>
                <w:lang w:val="en-US"/>
              </w:rPr>
              <w:t>15.</w:t>
            </w:r>
          </w:p>
        </w:tc>
        <w:tc>
          <w:tcPr>
            <w:tcW w:w="3449" w:type="dxa"/>
            <w:tcBorders>
              <w:top w:val="nil"/>
              <w:left w:val="single" w:sz="4" w:space="0" w:color="000000"/>
              <w:bottom w:val="single" w:sz="4" w:space="0" w:color="000000"/>
              <w:right w:val="nil"/>
            </w:tcBorders>
          </w:tcPr>
          <w:p w:rsidR="00A73165" w:rsidRPr="00A8164C" w:rsidRDefault="00A73165" w:rsidP="00306077">
            <w:pPr>
              <w:pStyle w:val="TFax5"/>
              <w:tabs>
                <w:tab w:val="left" w:pos="360"/>
                <w:tab w:val="left" w:pos="720"/>
              </w:tabs>
              <w:snapToGrid w:val="0"/>
              <w:spacing w:after="0"/>
              <w:rPr>
                <w:rFonts w:ascii="Arial" w:hAnsi="Arial" w:cs="Arial"/>
                <w:b w:val="0"/>
                <w:bCs w:val="0"/>
                <w:color w:val="000000"/>
                <w:lang w:val="en-US"/>
              </w:rPr>
            </w:pP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en-GB"/>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rPr>
            </w:pPr>
          </w:p>
        </w:tc>
        <w:tc>
          <w:tcPr>
            <w:tcW w:w="782" w:type="dxa"/>
            <w:tcBorders>
              <w:top w:val="nil"/>
              <w:left w:val="single" w:sz="4" w:space="0" w:color="000000"/>
              <w:bottom w:val="single" w:sz="4" w:space="0" w:color="000000"/>
              <w:right w:val="nil"/>
            </w:tcBorders>
          </w:tcPr>
          <w:p w:rsidR="00A73165" w:rsidRPr="00A8164C" w:rsidRDefault="00A73165" w:rsidP="00306077">
            <w:pPr>
              <w:pStyle w:val="TFax5"/>
              <w:keepNext w:val="0"/>
              <w:tabs>
                <w:tab w:val="left" w:pos="360"/>
                <w:tab w:val="left" w:pos="720"/>
              </w:tabs>
              <w:snapToGrid w:val="0"/>
              <w:spacing w:after="0"/>
              <w:jc w:val="right"/>
              <w:rPr>
                <w:rFonts w:ascii="Arial" w:hAnsi="Arial" w:cs="Arial"/>
                <w:b w:val="0"/>
                <w:bCs w:val="0"/>
                <w:color w:val="000000"/>
                <w:lang w:val="en-US"/>
              </w:rPr>
            </w:pPr>
          </w:p>
        </w:tc>
        <w:tc>
          <w:tcPr>
            <w:tcW w:w="1087" w:type="dxa"/>
            <w:tcBorders>
              <w:top w:val="nil"/>
              <w:left w:val="single" w:sz="4" w:space="0" w:color="000000"/>
              <w:bottom w:val="single" w:sz="4" w:space="0" w:color="000000"/>
              <w:right w:val="nil"/>
            </w:tcBorders>
          </w:tcPr>
          <w:p w:rsidR="00A73165" w:rsidRPr="00A8164C" w:rsidRDefault="00A73165" w:rsidP="00306077">
            <w:pPr>
              <w:pStyle w:val="TFax5"/>
              <w:keepNext w:val="0"/>
              <w:tabs>
                <w:tab w:val="left" w:pos="360"/>
                <w:tab w:val="left" w:pos="720"/>
              </w:tabs>
              <w:snapToGrid w:val="0"/>
              <w:spacing w:after="0"/>
              <w:jc w:val="right"/>
              <w:rPr>
                <w:rFonts w:ascii="Arial" w:hAnsi="Arial" w:cs="Arial"/>
                <w:b w:val="0"/>
                <w:bCs w:val="0"/>
                <w:color w:val="000000"/>
                <w:lang w:val="en-US"/>
              </w:rPr>
            </w:pPr>
          </w:p>
        </w:tc>
        <w:tc>
          <w:tcPr>
            <w:tcW w:w="1241" w:type="dxa"/>
            <w:tcBorders>
              <w:top w:val="nil"/>
              <w:left w:val="single" w:sz="4" w:space="0" w:color="000000"/>
              <w:bottom w:val="single" w:sz="4" w:space="0" w:color="000000"/>
              <w:right w:val="nil"/>
            </w:tcBorders>
          </w:tcPr>
          <w:p w:rsidR="00A73165" w:rsidRPr="00A8164C" w:rsidRDefault="00A73165" w:rsidP="00306077">
            <w:pPr>
              <w:pStyle w:val="TFax5"/>
              <w:keepNext w:val="0"/>
              <w:tabs>
                <w:tab w:val="left" w:pos="360"/>
                <w:tab w:val="left" w:pos="720"/>
              </w:tabs>
              <w:snapToGrid w:val="0"/>
              <w:spacing w:after="0"/>
              <w:jc w:val="right"/>
              <w:rPr>
                <w:rFonts w:ascii="Arial" w:hAnsi="Arial" w:cs="Arial"/>
                <w:b w:val="0"/>
                <w:bCs w:val="0"/>
                <w:color w:val="000000"/>
                <w:lang w:val="en-US"/>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pStyle w:val="TFax5"/>
              <w:keepNext w:val="0"/>
              <w:tabs>
                <w:tab w:val="left" w:pos="360"/>
                <w:tab w:val="left" w:pos="720"/>
              </w:tabs>
              <w:snapToGrid w:val="0"/>
              <w:spacing w:after="0"/>
              <w:jc w:val="right"/>
              <w:rPr>
                <w:rFonts w:ascii="Arial" w:hAnsi="Arial" w:cs="Arial"/>
                <w:b w:val="0"/>
                <w:bCs w:val="0"/>
                <w:color w:val="000000"/>
                <w:lang w:val="en-US"/>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rPr>
            </w:pPr>
            <w:r w:rsidRPr="00A8164C">
              <w:rPr>
                <w:rFonts w:ascii="Arial" w:hAnsi="Arial" w:cs="Arial"/>
                <w:color w:val="000000"/>
                <w:sz w:val="22"/>
                <w:szCs w:val="22"/>
              </w:rPr>
              <w:t>16.</w:t>
            </w: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bCs/>
                <w:color w:val="000000"/>
              </w:rPr>
            </w:pP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b/>
                <w:bCs/>
                <w:color w:val="000000"/>
              </w:rPr>
            </w:pPr>
          </w:p>
        </w:tc>
      </w:tr>
      <w:tr w:rsidR="00A73165" w:rsidRPr="00A8164C" w:rsidTr="00306077">
        <w:trPr>
          <w:trHeight w:val="266"/>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rPr>
            </w:pPr>
          </w:p>
        </w:tc>
        <w:tc>
          <w:tcPr>
            <w:tcW w:w="3449"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b/>
              </w:rPr>
            </w:pPr>
            <w:r w:rsidRPr="00A8164C">
              <w:rPr>
                <w:rFonts w:ascii="Arial" w:hAnsi="Arial" w:cs="Arial"/>
                <w:b/>
                <w:sz w:val="22"/>
                <w:szCs w:val="22"/>
              </w:rPr>
              <w:t>Podzbir:</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lang w:val="hr-HR"/>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rPr>
            </w:pP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rPr>
            </w:pPr>
          </w:p>
        </w:tc>
      </w:tr>
      <w:tr w:rsidR="00A73165" w:rsidRPr="00A8164C" w:rsidTr="00306077">
        <w:trPr>
          <w:trHeight w:val="280"/>
        </w:trPr>
        <w:tc>
          <w:tcPr>
            <w:tcW w:w="53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FF0000"/>
              </w:rPr>
            </w:pPr>
          </w:p>
        </w:tc>
        <w:tc>
          <w:tcPr>
            <w:tcW w:w="3449" w:type="dxa"/>
            <w:tcBorders>
              <w:top w:val="nil"/>
              <w:left w:val="single" w:sz="4" w:space="0" w:color="000000"/>
              <w:bottom w:val="single" w:sz="4" w:space="0" w:color="000000"/>
              <w:right w:val="nil"/>
            </w:tcBorders>
          </w:tcPr>
          <w:p w:rsidR="00A73165" w:rsidRPr="00A8164C" w:rsidRDefault="00A73165" w:rsidP="00306077">
            <w:pPr>
              <w:pStyle w:val="TFax5"/>
              <w:tabs>
                <w:tab w:val="left" w:pos="360"/>
                <w:tab w:val="left" w:pos="720"/>
              </w:tabs>
              <w:snapToGrid w:val="0"/>
              <w:spacing w:after="0"/>
              <w:rPr>
                <w:rFonts w:ascii="Arial" w:hAnsi="Arial" w:cs="Arial"/>
                <w:color w:val="000000"/>
                <w:lang w:val="it-CH"/>
              </w:rPr>
            </w:pPr>
            <w:r w:rsidRPr="00A8164C">
              <w:rPr>
                <w:rFonts w:ascii="Arial" w:hAnsi="Arial" w:cs="Arial"/>
                <w:color w:val="000000"/>
                <w:sz w:val="22"/>
                <w:szCs w:val="22"/>
                <w:lang w:val="it-CH"/>
              </w:rPr>
              <w:t>Ukupni troškovi 3460</w:t>
            </w:r>
          </w:p>
        </w:tc>
        <w:tc>
          <w:tcPr>
            <w:tcW w:w="108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color w:val="000000"/>
                <w:lang w:val="it-CH"/>
              </w:rPr>
            </w:pPr>
          </w:p>
        </w:tc>
        <w:tc>
          <w:tcPr>
            <w:tcW w:w="1030"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rPr>
                <w:rFonts w:ascii="Arial" w:hAnsi="Arial" w:cs="Arial"/>
                <w:color w:val="000000"/>
                <w:lang w:val="hr-HR"/>
              </w:rPr>
            </w:pPr>
          </w:p>
        </w:tc>
        <w:tc>
          <w:tcPr>
            <w:tcW w:w="782"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lang w:val="it-CH"/>
              </w:rPr>
            </w:pPr>
          </w:p>
        </w:tc>
        <w:tc>
          <w:tcPr>
            <w:tcW w:w="1087"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r w:rsidRPr="00A8164C">
              <w:rPr>
                <w:rFonts w:ascii="Arial" w:hAnsi="Arial" w:cs="Arial"/>
                <w:b/>
                <w:bCs/>
                <w:color w:val="000000"/>
                <w:sz w:val="22"/>
                <w:szCs w:val="22"/>
              </w:rPr>
              <w:t>3460</w:t>
            </w:r>
          </w:p>
        </w:tc>
        <w:tc>
          <w:tcPr>
            <w:tcW w:w="1241" w:type="dxa"/>
            <w:tcBorders>
              <w:top w:val="nil"/>
              <w:left w:val="single" w:sz="4" w:space="0" w:color="000000"/>
              <w:bottom w:val="single" w:sz="4" w:space="0" w:color="000000"/>
              <w:right w:val="nil"/>
            </w:tcBorders>
          </w:tcPr>
          <w:p w:rsidR="00A73165" w:rsidRPr="00A8164C" w:rsidRDefault="00A73165" w:rsidP="00306077">
            <w:pPr>
              <w:tabs>
                <w:tab w:val="left" w:pos="360"/>
              </w:tabs>
              <w:snapToGrid w:val="0"/>
              <w:jc w:val="right"/>
              <w:rPr>
                <w:rFonts w:ascii="Arial" w:hAnsi="Arial" w:cs="Arial"/>
                <w:b/>
                <w:bCs/>
                <w:color w:val="000000"/>
              </w:rPr>
            </w:pPr>
            <w:r w:rsidRPr="00A8164C">
              <w:rPr>
                <w:rFonts w:ascii="Arial" w:hAnsi="Arial" w:cs="Arial"/>
                <w:b/>
                <w:bCs/>
                <w:color w:val="000000"/>
                <w:sz w:val="22"/>
                <w:szCs w:val="22"/>
              </w:rPr>
              <w:t>350</w:t>
            </w:r>
          </w:p>
        </w:tc>
        <w:tc>
          <w:tcPr>
            <w:tcW w:w="1080" w:type="dxa"/>
            <w:tcBorders>
              <w:top w:val="nil"/>
              <w:left w:val="single" w:sz="4" w:space="0" w:color="000000"/>
              <w:bottom w:val="single" w:sz="4" w:space="0" w:color="000000"/>
              <w:right w:val="single" w:sz="4" w:space="0" w:color="000000"/>
            </w:tcBorders>
          </w:tcPr>
          <w:p w:rsidR="00A73165" w:rsidRPr="00A8164C" w:rsidRDefault="00A73165" w:rsidP="00306077">
            <w:pPr>
              <w:tabs>
                <w:tab w:val="left" w:pos="360"/>
              </w:tabs>
              <w:snapToGrid w:val="0"/>
              <w:jc w:val="right"/>
              <w:rPr>
                <w:rFonts w:ascii="Arial" w:hAnsi="Arial" w:cs="Arial"/>
                <w:b/>
                <w:bCs/>
                <w:color w:val="000000"/>
              </w:rPr>
            </w:pPr>
            <w:r w:rsidRPr="00A8164C">
              <w:rPr>
                <w:rFonts w:ascii="Arial" w:hAnsi="Arial" w:cs="Arial"/>
                <w:b/>
                <w:bCs/>
                <w:color w:val="000000"/>
                <w:sz w:val="22"/>
                <w:szCs w:val="22"/>
              </w:rPr>
              <w:t>3110</w:t>
            </w:r>
          </w:p>
        </w:tc>
      </w:tr>
    </w:tbl>
    <w:p w:rsidR="00A73165" w:rsidRDefault="00A73165" w:rsidP="00A73165">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A73165" w:rsidRDefault="00A73165" w:rsidP="00A73165">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A73165" w:rsidRPr="00CF7941" w:rsidRDefault="00A73165" w:rsidP="00A73165">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A73165" w:rsidRPr="00CF7941" w:rsidRDefault="00A73165" w:rsidP="00A73165">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A73165" w:rsidRPr="00CF7941" w:rsidRDefault="00A73165" w:rsidP="00A73165">
      <w:pPr>
        <w:pStyle w:val="Heading1"/>
        <w:rPr>
          <w:rFonts w:ascii="Arial" w:hAnsi="Arial" w:cs="Arial"/>
          <w:sz w:val="22"/>
          <w:szCs w:val="22"/>
        </w:rPr>
      </w:pPr>
      <w:r w:rsidRPr="00CF7941">
        <w:rPr>
          <w:rFonts w:ascii="Arial" w:hAnsi="Arial" w:cs="Arial"/>
          <w:sz w:val="22"/>
          <w:szCs w:val="22"/>
        </w:rPr>
        <w:t xml:space="preserve">III – Detaljnije informacije o podnosiocu </w:t>
      </w:r>
      <w:r>
        <w:rPr>
          <w:rFonts w:ascii="Arial" w:hAnsi="Arial" w:cs="Arial"/>
          <w:sz w:val="22"/>
          <w:szCs w:val="22"/>
        </w:rPr>
        <w:t xml:space="preserve">plana i </w:t>
      </w:r>
      <w:r w:rsidRPr="00CF7941">
        <w:rPr>
          <w:rFonts w:ascii="Arial" w:hAnsi="Arial" w:cs="Arial"/>
          <w:sz w:val="22"/>
          <w:szCs w:val="22"/>
        </w:rPr>
        <w:t>programa</w:t>
      </w:r>
    </w:p>
    <w:p w:rsidR="00A73165" w:rsidRDefault="00A73165" w:rsidP="00A73165">
      <w:pPr>
        <w:pStyle w:val="Application2"/>
        <w:rPr>
          <w:rFonts w:ascii="Arial" w:hAnsi="Arial" w:cs="Arial"/>
          <w:sz w:val="22"/>
          <w:szCs w:val="22"/>
        </w:rPr>
      </w:pPr>
      <w:r w:rsidRPr="00CF7941">
        <w:rPr>
          <w:rFonts w:ascii="Arial" w:hAnsi="Arial" w:cs="Arial"/>
          <w:sz w:val="22"/>
          <w:szCs w:val="22"/>
        </w:rPr>
        <w:t>Na najviše dvije strane navedite osnovne informacije o vašoj organizaciji, viziju, misiju, ciljeve, realizovane aktivnosti, donatore, partnere i sastav upravnog odbora.</w:t>
      </w:r>
    </w:p>
    <w:p w:rsidR="00A73165" w:rsidRPr="00A8164C" w:rsidRDefault="00A73165" w:rsidP="00A73165">
      <w:pPr>
        <w:rPr>
          <w:rFonts w:ascii="Arial" w:hAnsi="Arial" w:cs="Arial"/>
          <w:sz w:val="22"/>
          <w:szCs w:val="22"/>
        </w:rPr>
      </w:pPr>
      <w:r w:rsidRPr="00A8164C">
        <w:rPr>
          <w:rFonts w:ascii="Arial" w:hAnsi="Arial" w:cs="Arial"/>
          <w:sz w:val="22"/>
          <w:szCs w:val="22"/>
        </w:rPr>
        <w:lastRenderedPageBreak/>
        <w:t>Biciklistički klub ''AHMICA'' iz Rožaja je upisan u registar sportskih organizacija 10. 10. 2008. godine u knjigu broj IV pod rednim brojem 141/08. Ciljevi i zadaci našeg kluba su razvoj i unapređenje biciklističkog sporta na teritoriji Opšt</w:t>
      </w:r>
      <w:r w:rsidR="008B1395">
        <w:rPr>
          <w:rFonts w:ascii="Arial" w:hAnsi="Arial" w:cs="Arial"/>
          <w:sz w:val="22"/>
          <w:szCs w:val="22"/>
        </w:rPr>
        <w:t>i</w:t>
      </w:r>
      <w:r w:rsidRPr="00A8164C">
        <w:rPr>
          <w:rFonts w:ascii="Arial" w:hAnsi="Arial" w:cs="Arial"/>
          <w:sz w:val="22"/>
          <w:szCs w:val="22"/>
        </w:rPr>
        <w:t>ne Rožaje,organizovanje treninga i takmičenja, učešće u zvaničnim i drugim manifestacijama, stvaranje takmičarskog i stručnog kadra iz vlastitog pogona, saradnja sa drugim klubovima, društvima i savezima. Naš klub koji je prvi biciklistički klub u našoj opštini podstiče i razvija biciklistički sport kroz treninge i organizovanje biciklističkih takmičenja za sve kategorije takmičara na opštinskom nivou ali i organizuje takmičenja koja mu povjeri Biciklistički savez Crne Gore.</w:t>
      </w:r>
    </w:p>
    <w:p w:rsidR="00A73165" w:rsidRPr="00A8164C" w:rsidRDefault="00A73165" w:rsidP="00A73165">
      <w:pPr>
        <w:rPr>
          <w:rFonts w:ascii="Arial" w:hAnsi="Arial" w:cs="Arial"/>
          <w:sz w:val="22"/>
          <w:szCs w:val="22"/>
        </w:rPr>
      </w:pPr>
      <w:r w:rsidRPr="00A8164C">
        <w:rPr>
          <w:rFonts w:ascii="Arial" w:hAnsi="Arial" w:cs="Arial"/>
          <w:sz w:val="22"/>
          <w:szCs w:val="22"/>
        </w:rPr>
        <w:t xml:space="preserve">Vizija našeg kluba je da se razvijemo u značajnog i relevantnog subjekta u društvu koji će biti prepoznatljiv prema svojim aktivnostima, ali i brojem svojih članova. Naša vizija je da se biciklizam promoviše ne samo kao sportska aktivnost već i kao važan dio sveobuhvatne turističke ponude. Misija našeg kluba je promocija i razvoj biciklizma, afirmacija bicikla kao svojevrsnog turističkog, rekreativnog, ekološkog, takmičarskog i ekonomičnog rekvizita. </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A8164C">
        <w:rPr>
          <w:rFonts w:ascii="Arial" w:hAnsi="Arial" w:cs="Arial"/>
          <w:sz w:val="22"/>
          <w:szCs w:val="22"/>
        </w:rPr>
        <w:t xml:space="preserve">Biciklistički klub ’’AHMICA’’ je organizovao 18. i 19. 10. 2008. godine prvo biciklističko takmičenje na stazi dugoj 17 kilometara gdje je starija kategorija vozila dva kruga. Takmičenje je održano u osam kategorija a najviše uspjeha su imali biciklisti bjelopoljskog ’’Ciklomonta’’, koji su osvojili 10 odličja, od čega po četiri zlatna i srebrna i dva bronzana. Slijedio je ’’Perun’’ iz Nikšića, pa  ’’Rudar’’ iz Pljevalja a najbolje vrijeme na izuzetno teškoj stazi, dugoj 34 kilometra, postigao je Božidar Knežević iz Pljevalja. Ova trka u Rožajama je bila nastavak serije takmičenja u planinskog biciklizmu u cilju afirmacije sporta i prirodne ljepote Crne Gore. U kategoriji kadeta na stazi od 17 kilometara najbolje vrijeme je imao Mladen Bubanja, član Ciclomonta iz Bijelog Polja. Drugo i treće mjesto je pripalo njegovim klupskim drugovima, Stefanu Nedoviću i Emiru Ramoviću. Oni su osvojili prva tri mjesta istim redosledom i u konkurenciji starijih kadeta. U kategoriji juniora na stazi dugoj 34 kilometra prvo mjesto je osvojio Božidar Knežević, ( Rudar), drugo Muamer Salković, (Ciklomont) a treće Goran Gačević (Rudar). Prvi na cilj u kategoriji UNDER-23 na stazi od 34 kilometra stigao je Borisav Marković (Ciklomont)  a iza njega Zoran Tepavčević (Perun). Oni su u kategoriji Elite na istoj stazi osvojili ista mjesta. U kategoriji Mastersi na stazi od 34 kilometra prvi na cilj je stigao Branko Cerović (Perun)  a iza njega je njegov klupski kolega Slavko Bakoč. U kategoriji Hoby sport na stazi od 17 kilometara prvi je stigao Zoran Cimbaljević  (Nik Bajk), drugi je bio Jasmin Mekić (Ciklomont) a treći Semir Kalač (Ahmica), dok je u konkurenciji Hobby fun na istoj dužini prvi bio Darko Golubović (Perun), drugi Danko Mršović (Rudar) a treći Zoran Zečević (Perun). </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A8164C">
        <w:rPr>
          <w:rFonts w:ascii="Arial" w:hAnsi="Arial" w:cs="Arial"/>
          <w:sz w:val="22"/>
          <w:szCs w:val="22"/>
        </w:rPr>
        <w:t>Dosadašnji naši donatori, sponzori i partneri organizovane trke i rada našeg kluba je bilo Hotel ’’Rožaje’’ a pomogli su i Opština Rožaje, Dom zdravlja, Sportski centar, Kafe bar ’’Central’’, Planinarski klub Ahmica, i JU OŠ Dacići.</w:t>
      </w:r>
    </w:p>
    <w:p w:rsidR="00A73165" w:rsidRPr="00A8164C" w:rsidRDefault="00A73165" w:rsidP="00A73165">
      <w:pPr>
        <w:rPr>
          <w:rFonts w:ascii="Arial" w:hAnsi="Arial" w:cs="Arial"/>
          <w:sz w:val="22"/>
          <w:szCs w:val="22"/>
        </w:rPr>
      </w:pPr>
      <w:r w:rsidRPr="00A8164C">
        <w:rPr>
          <w:rFonts w:ascii="Arial" w:hAnsi="Arial" w:cs="Arial"/>
          <w:sz w:val="22"/>
          <w:szCs w:val="22"/>
        </w:rPr>
        <w:t>Najznačajniji projekat u 2009. godinu smo realizovali BICIKLISTIČKI MARATON 2009. u okviru Septembarskih dana kulture.</w:t>
      </w:r>
    </w:p>
    <w:p w:rsidR="00A73165" w:rsidRPr="00A8164C" w:rsidRDefault="00A73165" w:rsidP="00A73165">
      <w:pPr>
        <w:rPr>
          <w:rFonts w:ascii="Arial" w:hAnsi="Arial" w:cs="Arial"/>
          <w:sz w:val="22"/>
          <w:szCs w:val="22"/>
        </w:rPr>
      </w:pPr>
      <w:r w:rsidRPr="00A8164C">
        <w:rPr>
          <w:rFonts w:ascii="Arial" w:hAnsi="Arial" w:cs="Arial"/>
          <w:sz w:val="22"/>
          <w:szCs w:val="22"/>
        </w:rPr>
        <w:t>Markirali smo biciklističku stazu u dužini od 23 km od grada do podnožja planine Hajla.</w:t>
      </w:r>
    </w:p>
    <w:p w:rsidR="00A73165"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8B1395">
        <w:rPr>
          <w:rFonts w:ascii="Arial" w:hAnsi="Arial" w:cs="Arial"/>
          <w:b/>
          <w:sz w:val="22"/>
          <w:szCs w:val="22"/>
        </w:rPr>
        <w:t>Sastav upravnog odbora</w:t>
      </w:r>
      <w:r w:rsidRPr="00A8164C">
        <w:rPr>
          <w:rFonts w:ascii="Arial" w:hAnsi="Arial" w:cs="Arial"/>
          <w:sz w:val="22"/>
          <w:szCs w:val="22"/>
        </w:rPr>
        <w:t>: Dževdet Luboder – predsjednik. Članovi upravnog odbora: Ferizović Almir, Palamar Rejhan, Luboder Šabo i Fetahović Elvedin.</w:t>
      </w:r>
    </w:p>
    <w:p w:rsidR="00A73165" w:rsidRPr="00793F23" w:rsidRDefault="00A73165" w:rsidP="00A73165">
      <w:pPr>
        <w:pStyle w:val="Application2"/>
        <w:rPr>
          <w:rFonts w:ascii="Arial" w:hAnsi="Arial" w:cs="Arial"/>
          <w:sz w:val="22"/>
          <w:szCs w:val="22"/>
          <w:lang w:val="sr-Latn-CS"/>
        </w:rPr>
      </w:pPr>
    </w:p>
    <w:p w:rsidR="00A73165" w:rsidRPr="00CF7941" w:rsidRDefault="00A73165" w:rsidP="00A73165">
      <w:pPr>
        <w:pStyle w:val="Application2"/>
        <w:rPr>
          <w:rFonts w:ascii="Arial" w:hAnsi="Arial" w:cs="Arial"/>
          <w:sz w:val="22"/>
          <w:szCs w:val="22"/>
        </w:rPr>
      </w:pPr>
    </w:p>
    <w:p w:rsidR="00A73165" w:rsidRPr="00D91D73" w:rsidRDefault="00A73165" w:rsidP="00A73165">
      <w:pPr>
        <w:tabs>
          <w:tab w:val="left" w:pos="-720"/>
        </w:tabs>
        <w:suppressAutoHyphens/>
        <w:jc w:val="both"/>
        <w:rPr>
          <w:rFonts w:ascii="Arial" w:hAnsi="Arial" w:cs="Arial"/>
          <w:b/>
          <w:spacing w:val="-2"/>
          <w:sz w:val="22"/>
          <w:szCs w:val="22"/>
          <w:lang w:val="sl-SI"/>
        </w:rPr>
      </w:pPr>
      <w:r w:rsidRPr="00D91D73">
        <w:rPr>
          <w:rFonts w:ascii="Arial" w:hAnsi="Arial" w:cs="Arial"/>
          <w:b/>
          <w:spacing w:val="-2"/>
          <w:sz w:val="22"/>
          <w:szCs w:val="22"/>
          <w:lang w:val="sl-SI"/>
        </w:rPr>
        <w:t>U prilog prijedlogu plana i programa treba dostaviti:</w:t>
      </w:r>
    </w:p>
    <w:p w:rsidR="00A73165" w:rsidRPr="00D91D73" w:rsidRDefault="00A73165" w:rsidP="00A73165">
      <w:pPr>
        <w:tabs>
          <w:tab w:val="left" w:pos="-720"/>
        </w:tabs>
        <w:suppressAutoHyphens/>
        <w:jc w:val="both"/>
        <w:rPr>
          <w:rFonts w:ascii="Arial" w:hAnsi="Arial" w:cs="Arial"/>
          <w:b/>
          <w:spacing w:val="-2"/>
          <w:sz w:val="22"/>
          <w:szCs w:val="22"/>
          <w:lang w:val="sl-SI"/>
        </w:rPr>
      </w:pPr>
    </w:p>
    <w:p w:rsidR="00A73165" w:rsidRPr="00D91D73" w:rsidRDefault="00A73165" w:rsidP="00A73165">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1) rješenje o registraciji organizacije;</w:t>
      </w:r>
    </w:p>
    <w:p w:rsidR="00A73165" w:rsidRPr="00D91D73" w:rsidRDefault="00A73165" w:rsidP="00A73165">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2) dokaz o predaji finansijskog izvještaja (kopija finansijskog izvještaja za prethodnu  </w:t>
      </w:r>
    </w:p>
    <w:p w:rsidR="00A73165" w:rsidRPr="00D91D73" w:rsidRDefault="00A73165" w:rsidP="00A73165">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    godinu);</w:t>
      </w:r>
    </w:p>
    <w:p w:rsidR="00A73165" w:rsidRPr="00D91D73" w:rsidRDefault="00A73165" w:rsidP="00A73165">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lastRenderedPageBreak/>
        <w:t xml:space="preserve">3) izvještaj o realizaciji sredstava, dodijeljenih odlukom Komisije za prethodne tri godine, ukoliko </w:t>
      </w:r>
      <w:r w:rsidRPr="001D46E5">
        <w:rPr>
          <w:rFonts w:ascii="Arial" w:hAnsi="Arial" w:cs="Arial"/>
          <w:color w:val="000000"/>
          <w:sz w:val="22"/>
          <w:szCs w:val="22"/>
          <w:lang w:val="af-ZA"/>
        </w:rPr>
        <w:t>je organizacija u tom periodu bila korisnik sredstava po osnovu odluka Komisije (detaljan finansijski izvještaj o utrošenim sredstvima za prethodnu godinu, kao i narativni izvještaj za utrošena sredstva za dvije godine prije toga);</w:t>
      </w:r>
    </w:p>
    <w:p w:rsidR="00A73165" w:rsidRPr="00D91D73" w:rsidRDefault="00A73165" w:rsidP="00A73165">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4) izjava organizacije da za traženi iznos nije dobila sredstva od drugog donatora;</w:t>
      </w:r>
    </w:p>
    <w:p w:rsidR="00A73165" w:rsidRPr="00D91D73" w:rsidRDefault="00A73165" w:rsidP="00A73165">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5) izjava organizacije da su navedene informacije u prijedlogu plana i programa tačne;</w:t>
      </w:r>
    </w:p>
    <w:p w:rsidR="00A73165" w:rsidRDefault="00A73165" w:rsidP="00A73165">
      <w:pPr>
        <w:autoSpaceDE w:val="0"/>
        <w:autoSpaceDN w:val="0"/>
        <w:adjustRightInd w:val="0"/>
        <w:ind w:left="645" w:hanging="195"/>
        <w:jc w:val="both"/>
        <w:rPr>
          <w:rFonts w:ascii="Arial" w:hAnsi="Arial" w:cs="Arial"/>
          <w:color w:val="000000"/>
          <w:sz w:val="22"/>
          <w:szCs w:val="22"/>
          <w:lang w:val="af-ZA"/>
        </w:rPr>
      </w:pPr>
      <w:r w:rsidRPr="00D91D73">
        <w:rPr>
          <w:rFonts w:ascii="Arial" w:hAnsi="Arial" w:cs="Arial"/>
          <w:color w:val="000000"/>
          <w:sz w:val="22"/>
          <w:szCs w:val="22"/>
          <w:lang w:val="af-ZA"/>
        </w:rPr>
        <w:t>6) štampana i elektronska verzija plana i programa na CD.</w:t>
      </w: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Default="00A73165" w:rsidP="00A73165">
      <w:pPr>
        <w:autoSpaceDE w:val="0"/>
        <w:autoSpaceDN w:val="0"/>
        <w:adjustRightInd w:val="0"/>
        <w:ind w:left="645" w:hanging="195"/>
        <w:jc w:val="both"/>
        <w:rPr>
          <w:rFonts w:ascii="Arial" w:hAnsi="Arial" w:cs="Arial"/>
          <w:color w:val="000000"/>
          <w:sz w:val="22"/>
          <w:szCs w:val="22"/>
          <w:lang w:val="af-ZA"/>
        </w:rPr>
      </w:pPr>
    </w:p>
    <w:p w:rsidR="00A73165" w:rsidRPr="00A8164C" w:rsidRDefault="00A73165" w:rsidP="00A73165">
      <w:pPr>
        <w:rPr>
          <w:rFonts w:ascii="Arial" w:hAnsi="Arial" w:cs="Arial"/>
          <w:b/>
          <w:sz w:val="22"/>
          <w:szCs w:val="22"/>
        </w:rPr>
      </w:pPr>
      <w:r w:rsidRPr="00A8164C">
        <w:rPr>
          <w:rFonts w:ascii="Arial" w:hAnsi="Arial" w:cs="Arial"/>
          <w:b/>
          <w:sz w:val="22"/>
          <w:szCs w:val="22"/>
        </w:rPr>
        <w:t>IZJAVA BK ’’AHMICA’’ ROŽAJE</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A8164C">
        <w:rPr>
          <w:rFonts w:ascii="Arial" w:hAnsi="Arial" w:cs="Arial"/>
          <w:sz w:val="22"/>
          <w:szCs w:val="22"/>
        </w:rPr>
        <w:t>Izjavljujem da BK ’’Ahmica’’ iz Rožaja za traženi iznos nije već dobila sredstva od drugog donatora.</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A8164C">
        <w:rPr>
          <w:rFonts w:ascii="Arial" w:hAnsi="Arial" w:cs="Arial"/>
          <w:sz w:val="22"/>
          <w:szCs w:val="22"/>
        </w:rPr>
        <w:t>U Rožajama, 15 . 09. 2011. godina                                  predsjednik kluba BK ’’Ahmica’’</w:t>
      </w:r>
    </w:p>
    <w:p w:rsidR="00A73165" w:rsidRPr="00A8164C" w:rsidRDefault="00A73165" w:rsidP="00A73165">
      <w:pPr>
        <w:rPr>
          <w:rFonts w:ascii="Arial" w:hAnsi="Arial" w:cs="Arial"/>
          <w:sz w:val="22"/>
          <w:szCs w:val="22"/>
        </w:rPr>
      </w:pPr>
      <w:r w:rsidRPr="00A8164C">
        <w:rPr>
          <w:rFonts w:ascii="Arial" w:hAnsi="Arial" w:cs="Arial"/>
          <w:sz w:val="22"/>
          <w:szCs w:val="22"/>
        </w:rPr>
        <w:t xml:space="preserve">                                                                                                 Dževdet Luboder</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b/>
          <w:sz w:val="22"/>
          <w:szCs w:val="22"/>
        </w:rPr>
      </w:pPr>
      <w:r w:rsidRPr="00A8164C">
        <w:rPr>
          <w:rFonts w:ascii="Arial" w:hAnsi="Arial" w:cs="Arial"/>
          <w:b/>
          <w:sz w:val="22"/>
          <w:szCs w:val="22"/>
        </w:rPr>
        <w:t>IZJAVA BK ’’AHMICA’’ ROŽAJE</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A8164C">
        <w:rPr>
          <w:rFonts w:ascii="Arial" w:hAnsi="Arial" w:cs="Arial"/>
          <w:sz w:val="22"/>
          <w:szCs w:val="22"/>
        </w:rPr>
        <w:t xml:space="preserve">Izjavljujem da su navedene informacije u prijedlogu programa tačne. </w:t>
      </w: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p>
    <w:p w:rsidR="00A73165" w:rsidRPr="00A8164C" w:rsidRDefault="00A73165" w:rsidP="00A73165">
      <w:pPr>
        <w:rPr>
          <w:rFonts w:ascii="Arial" w:hAnsi="Arial" w:cs="Arial"/>
          <w:sz w:val="22"/>
          <w:szCs w:val="22"/>
        </w:rPr>
      </w:pPr>
      <w:r w:rsidRPr="00A8164C">
        <w:rPr>
          <w:rFonts w:ascii="Arial" w:hAnsi="Arial" w:cs="Arial"/>
          <w:sz w:val="22"/>
          <w:szCs w:val="22"/>
        </w:rPr>
        <w:t>U Rožajama, 15. 09. 2011. godina                                  predsjednik kluba BK ’’Ahmica’’</w:t>
      </w:r>
    </w:p>
    <w:p w:rsidR="00A73165" w:rsidRPr="00A8164C" w:rsidRDefault="00A73165" w:rsidP="00A73165">
      <w:pPr>
        <w:rPr>
          <w:rFonts w:ascii="Arial" w:hAnsi="Arial" w:cs="Arial"/>
          <w:sz w:val="22"/>
          <w:szCs w:val="22"/>
        </w:rPr>
      </w:pPr>
      <w:r w:rsidRPr="00A8164C">
        <w:rPr>
          <w:rFonts w:ascii="Arial" w:hAnsi="Arial" w:cs="Arial"/>
          <w:sz w:val="22"/>
          <w:szCs w:val="22"/>
        </w:rPr>
        <w:t xml:space="preserve">                                                                                                     Dževdet Luboder</w:t>
      </w:r>
    </w:p>
    <w:p w:rsidR="00A73165" w:rsidRDefault="00A73165" w:rsidP="00A73165"/>
    <w:p w:rsidR="00A73165" w:rsidRDefault="00A73165" w:rsidP="00A73165"/>
    <w:p w:rsidR="00A73165" w:rsidRDefault="00A73165" w:rsidP="00A73165"/>
    <w:p w:rsidR="00A73165" w:rsidRPr="00D91D73" w:rsidRDefault="00A73165" w:rsidP="00A73165">
      <w:pPr>
        <w:autoSpaceDE w:val="0"/>
        <w:autoSpaceDN w:val="0"/>
        <w:adjustRightInd w:val="0"/>
        <w:ind w:left="645" w:hanging="195"/>
        <w:jc w:val="both"/>
        <w:rPr>
          <w:rFonts w:ascii="Arial" w:hAnsi="Arial" w:cs="Arial"/>
          <w:color w:val="000000"/>
          <w:sz w:val="22"/>
          <w:szCs w:val="22"/>
          <w:lang w:val="af-ZA"/>
        </w:rPr>
      </w:pPr>
    </w:p>
    <w:p w:rsidR="005D1154" w:rsidRDefault="005D1154"/>
    <w:sectPr w:rsidR="005D1154"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A40" w:rsidRDefault="00A86A40" w:rsidP="00A73165">
      <w:r>
        <w:separator/>
      </w:r>
    </w:p>
  </w:endnote>
  <w:endnote w:type="continuationSeparator" w:id="1">
    <w:p w:rsidR="00A86A40" w:rsidRDefault="00A86A40" w:rsidP="00A73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A40" w:rsidRDefault="00A86A40" w:rsidP="00A73165">
      <w:r>
        <w:separator/>
      </w:r>
    </w:p>
  </w:footnote>
  <w:footnote w:type="continuationSeparator" w:id="1">
    <w:p w:rsidR="00A86A40" w:rsidRDefault="00A86A40" w:rsidP="00A73165">
      <w:r>
        <w:continuationSeparator/>
      </w:r>
    </w:p>
  </w:footnote>
  <w:footnote w:id="2">
    <w:p w:rsidR="00A73165" w:rsidRPr="00824BE9" w:rsidRDefault="00A73165" w:rsidP="00A73165">
      <w:pPr>
        <w:pStyle w:val="FootnoteText"/>
        <w:rPr>
          <w:rFonts w:ascii="Arial" w:hAnsi="Arial" w:cs="Arial"/>
          <w:sz w:val="18"/>
          <w:szCs w:val="18"/>
          <w:lang w:val="sr-Latn-CS"/>
        </w:rPr>
      </w:pPr>
      <w:r w:rsidRPr="00824BE9">
        <w:rPr>
          <w:rStyle w:val="FootnoteReference"/>
          <w:rFonts w:ascii="Arial" w:hAnsi="Arial" w:cs="Arial"/>
          <w:sz w:val="18"/>
          <w:szCs w:val="18"/>
        </w:rPr>
        <w:footnoteRef/>
      </w:r>
      <w:r w:rsidRPr="00824BE9">
        <w:rPr>
          <w:rFonts w:ascii="Arial" w:hAnsi="Arial" w:cs="Arial"/>
          <w:sz w:val="18"/>
          <w:szCs w:val="18"/>
        </w:rPr>
        <w:t xml:space="preserve"> </w:t>
      </w:r>
      <w:r w:rsidRPr="00824BE9">
        <w:rPr>
          <w:rFonts w:ascii="Arial" w:hAnsi="Arial" w:cs="Arial"/>
          <w:sz w:val="18"/>
          <w:szCs w:val="18"/>
          <w:lang w:val="sr-Latn-CS"/>
        </w:rPr>
        <w:t xml:space="preserve">Za detaljnije obrazloženje </w:t>
      </w:r>
      <w:r>
        <w:rPr>
          <w:rFonts w:ascii="Arial" w:hAnsi="Arial" w:cs="Arial"/>
          <w:sz w:val="18"/>
          <w:szCs w:val="18"/>
          <w:lang w:val="sr-Latn-CS"/>
        </w:rPr>
        <w:t>plana i programa</w:t>
      </w:r>
      <w:r w:rsidRPr="00824BE9">
        <w:rPr>
          <w:rFonts w:ascii="Arial" w:hAnsi="Arial" w:cs="Arial"/>
          <w:sz w:val="18"/>
          <w:szCs w:val="18"/>
          <w:lang w:val="sr-Latn-CS"/>
        </w:rPr>
        <w:t xml:space="preserve"> koji potpadaju pod Kategoriju A vidjeti član 15 i 16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73165"/>
    <w:rsid w:val="001B5908"/>
    <w:rsid w:val="005D1154"/>
    <w:rsid w:val="00645EEC"/>
    <w:rsid w:val="007311B1"/>
    <w:rsid w:val="008B1395"/>
    <w:rsid w:val="00997A8C"/>
    <w:rsid w:val="00A64B33"/>
    <w:rsid w:val="00A73165"/>
    <w:rsid w:val="00A86A40"/>
    <w:rsid w:val="00B532CF"/>
    <w:rsid w:val="00DB652E"/>
    <w:rsid w:val="00F23F43"/>
    <w:rsid w:val="00FB50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165"/>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A73165"/>
    <w:pPr>
      <w:keepNext/>
      <w:jc w:val="both"/>
      <w:outlineLvl w:val="0"/>
    </w:pPr>
    <w:rPr>
      <w:b/>
      <w:bCs/>
    </w:rPr>
  </w:style>
  <w:style w:type="paragraph" w:styleId="Heading5">
    <w:name w:val="heading 5"/>
    <w:basedOn w:val="Normal"/>
    <w:next w:val="Normal"/>
    <w:link w:val="Heading5Char"/>
    <w:uiPriority w:val="9"/>
    <w:semiHidden/>
    <w:unhideWhenUsed/>
    <w:qFormat/>
    <w:rsid w:val="00A73165"/>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3165"/>
    <w:rPr>
      <w:rFonts w:ascii="Times New Roman" w:eastAsia="Times New Roman" w:hAnsi="Times New Roman" w:cs="Times New Roman"/>
      <w:b/>
      <w:bCs/>
      <w:noProof/>
      <w:sz w:val="24"/>
      <w:szCs w:val="24"/>
    </w:rPr>
  </w:style>
  <w:style w:type="paragraph" w:styleId="BodyText">
    <w:name w:val="Body Text"/>
    <w:basedOn w:val="Normal"/>
    <w:link w:val="BodyTextChar"/>
    <w:semiHidden/>
    <w:rsid w:val="00A73165"/>
    <w:pPr>
      <w:jc w:val="both"/>
    </w:pPr>
    <w:rPr>
      <w:i/>
      <w:iCs/>
    </w:rPr>
  </w:style>
  <w:style w:type="character" w:customStyle="1" w:styleId="BodyTextChar">
    <w:name w:val="Body Text Char"/>
    <w:basedOn w:val="DefaultParagraphFont"/>
    <w:link w:val="BodyText"/>
    <w:semiHidden/>
    <w:rsid w:val="00A73165"/>
    <w:rPr>
      <w:rFonts w:ascii="Times New Roman" w:eastAsia="Times New Roman" w:hAnsi="Times New Roman" w:cs="Times New Roman"/>
      <w:i/>
      <w:iCs/>
      <w:noProof/>
      <w:sz w:val="24"/>
      <w:szCs w:val="24"/>
    </w:rPr>
  </w:style>
  <w:style w:type="paragraph" w:styleId="BodyText3">
    <w:name w:val="Body Text 3"/>
    <w:basedOn w:val="Normal"/>
    <w:link w:val="BodyText3Char"/>
    <w:semiHidden/>
    <w:rsid w:val="00A73165"/>
    <w:pPr>
      <w:jc w:val="center"/>
    </w:pPr>
    <w:rPr>
      <w:b/>
      <w:bCs/>
      <w:u w:val="single"/>
    </w:rPr>
  </w:style>
  <w:style w:type="character" w:customStyle="1" w:styleId="BodyText3Char">
    <w:name w:val="Body Text 3 Char"/>
    <w:basedOn w:val="DefaultParagraphFont"/>
    <w:link w:val="BodyText3"/>
    <w:semiHidden/>
    <w:rsid w:val="00A73165"/>
    <w:rPr>
      <w:rFonts w:ascii="Times New Roman" w:eastAsia="Times New Roman" w:hAnsi="Times New Roman" w:cs="Times New Roman"/>
      <w:b/>
      <w:bCs/>
      <w:noProof/>
      <w:sz w:val="24"/>
      <w:szCs w:val="24"/>
      <w:u w:val="single"/>
    </w:rPr>
  </w:style>
  <w:style w:type="paragraph" w:styleId="FootnoteText">
    <w:name w:val="footnote text"/>
    <w:basedOn w:val="Normal"/>
    <w:link w:val="FootnoteTextChar"/>
    <w:semiHidden/>
    <w:rsid w:val="00A73165"/>
    <w:rPr>
      <w:noProof w:val="0"/>
      <w:sz w:val="20"/>
      <w:szCs w:val="20"/>
      <w:lang w:val="nl-NL" w:eastAsia="nl-NL"/>
    </w:rPr>
  </w:style>
  <w:style w:type="character" w:customStyle="1" w:styleId="FootnoteTextChar">
    <w:name w:val="Footnote Text Char"/>
    <w:basedOn w:val="DefaultParagraphFont"/>
    <w:link w:val="FootnoteText"/>
    <w:semiHidden/>
    <w:rsid w:val="00A73165"/>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A73165"/>
    <w:rPr>
      <w:vertAlign w:val="superscript"/>
    </w:rPr>
  </w:style>
  <w:style w:type="paragraph" w:customStyle="1" w:styleId="Application2">
    <w:name w:val="Application2"/>
    <w:basedOn w:val="Normal"/>
    <w:autoRedefine/>
    <w:rsid w:val="00A73165"/>
    <w:pPr>
      <w:widowControl w:val="0"/>
      <w:suppressAutoHyphens/>
      <w:spacing w:before="120" w:after="120"/>
      <w:jc w:val="both"/>
    </w:pPr>
    <w:rPr>
      <w:noProof w:val="0"/>
      <w:snapToGrid w:val="0"/>
      <w:spacing w:val="-2"/>
      <w:lang w:val="sl-SI"/>
    </w:rPr>
  </w:style>
  <w:style w:type="paragraph" w:styleId="ListParagraph">
    <w:name w:val="List Paragraph"/>
    <w:basedOn w:val="Normal"/>
    <w:uiPriority w:val="34"/>
    <w:qFormat/>
    <w:rsid w:val="00A73165"/>
    <w:pPr>
      <w:ind w:left="720"/>
      <w:contextualSpacing/>
    </w:pPr>
  </w:style>
  <w:style w:type="paragraph" w:customStyle="1" w:styleId="TFax5">
    <w:name w:val="TFax 5"/>
    <w:basedOn w:val="Heading5"/>
    <w:rsid w:val="00A73165"/>
    <w:pPr>
      <w:keepLines w:val="0"/>
      <w:tabs>
        <w:tab w:val="left" w:pos="1701"/>
      </w:tabs>
      <w:suppressAutoHyphens/>
      <w:spacing w:before="0" w:after="120"/>
    </w:pPr>
    <w:rPr>
      <w:rFonts w:ascii="Times New Roman" w:eastAsia="Times New Roman" w:hAnsi="Times New Roman" w:cs="Times New Roman"/>
      <w:b/>
      <w:bCs/>
      <w:noProof w:val="0"/>
      <w:color w:val="auto"/>
      <w:lang w:val="en-GB" w:eastAsia="ar-SA"/>
    </w:rPr>
  </w:style>
  <w:style w:type="character" w:customStyle="1" w:styleId="Heading5Char">
    <w:name w:val="Heading 5 Char"/>
    <w:basedOn w:val="DefaultParagraphFont"/>
    <w:link w:val="Heading5"/>
    <w:uiPriority w:val="9"/>
    <w:semiHidden/>
    <w:rsid w:val="00A73165"/>
    <w:rPr>
      <w:rFonts w:asciiTheme="majorHAnsi" w:eastAsiaTheme="majorEastAsia" w:hAnsiTheme="majorHAnsi" w:cstheme="majorBidi"/>
      <w:noProof/>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2561</Words>
  <Characters>14603</Characters>
  <Application>Microsoft Office Word</Application>
  <DocSecurity>0</DocSecurity>
  <Lines>121</Lines>
  <Paragraphs>34</Paragraphs>
  <ScaleCrop>false</ScaleCrop>
  <Company/>
  <LinksUpToDate>false</LinksUpToDate>
  <CharactersWithSpaces>17130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milena.remikovic</cp:lastModifiedBy>
  <cp:revision>2</cp:revision>
  <cp:lastPrinted>2011-09-30T09:03:00Z</cp:lastPrinted>
  <dcterms:created xsi:type="dcterms:W3CDTF">2011-11-28T09:38:00Z</dcterms:created>
  <dcterms:modified xsi:type="dcterms:W3CDTF">2011-11-28T09:38:00Z</dcterms:modified>
</cp:coreProperties>
</file>